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178CAB" w14:textId="505002D5" w:rsidR="00860273" w:rsidRPr="00860273" w:rsidRDefault="00860273" w:rsidP="00C142DC">
      <w:pPr>
        <w:spacing w:after="0" w:line="240" w:lineRule="auto"/>
        <w:jc w:val="center"/>
        <w:rPr>
          <w:rFonts w:eastAsia="Times New Roman" w:cstheme="minorHAnsi"/>
          <w:b/>
          <w:bCs/>
          <w:color w:val="1F3864" w:themeColor="accent5" w:themeShade="80"/>
          <w:sz w:val="28"/>
          <w:szCs w:val="28"/>
          <w:lang w:val="en-GB"/>
        </w:rPr>
      </w:pPr>
      <w:r w:rsidRPr="00860273">
        <w:rPr>
          <w:rFonts w:eastAsia="Times New Roman" w:cstheme="minorHAnsi"/>
          <w:b/>
          <w:bCs/>
          <w:color w:val="1F3864" w:themeColor="accent5" w:themeShade="80"/>
          <w:sz w:val="28"/>
          <w:szCs w:val="28"/>
          <w:lang w:val="en-GB"/>
        </w:rPr>
        <w:t xml:space="preserve">DECLARATION OF COMPLIANCE WITH THE </w:t>
      </w:r>
      <w:r w:rsidR="00136189" w:rsidRPr="00136189">
        <w:rPr>
          <w:rFonts w:eastAsia="Times New Roman" w:cstheme="minorHAnsi"/>
          <w:b/>
          <w:bCs/>
          <w:color w:val="1F3864" w:themeColor="accent5" w:themeShade="80"/>
          <w:sz w:val="28"/>
          <w:szCs w:val="28"/>
          <w:lang w:val="en-GB"/>
        </w:rPr>
        <w:t xml:space="preserve">DO NO SIGNIFICANT HARM </w:t>
      </w:r>
      <w:r w:rsidR="00136189">
        <w:rPr>
          <w:rFonts w:eastAsia="Times New Roman" w:cstheme="minorHAnsi"/>
          <w:b/>
          <w:bCs/>
          <w:color w:val="1F3864" w:themeColor="accent5" w:themeShade="80"/>
          <w:sz w:val="28"/>
          <w:szCs w:val="28"/>
          <w:lang w:val="en-GB"/>
        </w:rPr>
        <w:t>(</w:t>
      </w:r>
      <w:r w:rsidRPr="00860273">
        <w:rPr>
          <w:rFonts w:eastAsia="Times New Roman" w:cstheme="minorHAnsi"/>
          <w:b/>
          <w:bCs/>
          <w:color w:val="1F3864" w:themeColor="accent5" w:themeShade="80"/>
          <w:sz w:val="28"/>
          <w:szCs w:val="28"/>
          <w:lang w:val="en-GB"/>
        </w:rPr>
        <w:t>DNSH</w:t>
      </w:r>
      <w:r w:rsidR="00136189">
        <w:rPr>
          <w:rFonts w:eastAsia="Times New Roman" w:cstheme="minorHAnsi"/>
          <w:b/>
          <w:bCs/>
          <w:color w:val="1F3864" w:themeColor="accent5" w:themeShade="80"/>
          <w:sz w:val="28"/>
          <w:szCs w:val="28"/>
          <w:lang w:val="en-GB"/>
        </w:rPr>
        <w:t>)</w:t>
      </w:r>
      <w:r w:rsidRPr="00860273">
        <w:rPr>
          <w:rFonts w:eastAsia="Times New Roman" w:cstheme="minorHAnsi"/>
          <w:b/>
          <w:bCs/>
          <w:color w:val="1F3864" w:themeColor="accent5" w:themeShade="80"/>
          <w:sz w:val="28"/>
          <w:szCs w:val="28"/>
          <w:lang w:val="en-GB"/>
        </w:rPr>
        <w:t xml:space="preserve"> PRINCIPLE AND THE RELEVANT NATIONAL AND EUROPEAN</w:t>
      </w:r>
      <w:r w:rsidR="00F51CDA">
        <w:rPr>
          <w:rFonts w:eastAsia="Times New Roman" w:cstheme="minorHAnsi"/>
          <w:b/>
          <w:bCs/>
          <w:color w:val="1F3864" w:themeColor="accent5" w:themeShade="80"/>
          <w:sz w:val="28"/>
          <w:szCs w:val="28"/>
          <w:lang w:val="en-GB"/>
        </w:rPr>
        <w:t xml:space="preserve"> </w:t>
      </w:r>
      <w:r w:rsidRPr="00860273">
        <w:rPr>
          <w:rFonts w:eastAsia="Times New Roman" w:cstheme="minorHAnsi"/>
          <w:b/>
          <w:bCs/>
          <w:color w:val="1F3864" w:themeColor="accent5" w:themeShade="80"/>
          <w:sz w:val="28"/>
          <w:szCs w:val="28"/>
          <w:lang w:val="en-GB"/>
        </w:rPr>
        <w:t>ENVIRONMENTAL LEGISLATION</w:t>
      </w:r>
    </w:p>
    <w:p w14:paraId="3B2188B0" w14:textId="6A40EFC2" w:rsidR="00D2170B" w:rsidRPr="00A75AC9" w:rsidRDefault="00D2170B" w:rsidP="00A75AC9">
      <w:pPr>
        <w:spacing w:after="240" w:line="288" w:lineRule="auto"/>
        <w:jc w:val="both"/>
        <w:rPr>
          <w:rFonts w:eastAsia="Times New Roman" w:cstheme="minorHAnsi"/>
          <w:color w:val="1F3864" w:themeColor="accent5" w:themeShade="80"/>
          <w:sz w:val="24"/>
          <w:szCs w:val="24"/>
          <w:lang w:val="en-GB"/>
        </w:rPr>
      </w:pPr>
    </w:p>
    <w:tbl>
      <w:tblPr>
        <w:tblStyle w:val="TabelacomGrelha"/>
        <w:tblW w:w="0" w:type="auto"/>
        <w:tblBorders>
          <w:top w:val="single" w:sz="4" w:space="0" w:color="1F3864" w:themeColor="accent5" w:themeShade="80"/>
          <w:left w:val="single" w:sz="4" w:space="0" w:color="1F3864" w:themeColor="accent5" w:themeShade="80"/>
          <w:bottom w:val="single" w:sz="4" w:space="0" w:color="1F3864" w:themeColor="accent5" w:themeShade="80"/>
          <w:right w:val="single" w:sz="4" w:space="0" w:color="1F3864" w:themeColor="accent5" w:themeShade="80"/>
          <w:insideH w:val="single" w:sz="4" w:space="0" w:color="1F3864" w:themeColor="accent5" w:themeShade="80"/>
          <w:insideV w:val="single" w:sz="4" w:space="0" w:color="1F3864" w:themeColor="accent5" w:themeShade="80"/>
        </w:tblBorders>
        <w:tblLook w:val="04A0" w:firstRow="1" w:lastRow="0" w:firstColumn="1" w:lastColumn="0" w:noHBand="0" w:noVBand="1"/>
      </w:tblPr>
      <w:tblGrid>
        <w:gridCol w:w="2830"/>
        <w:gridCol w:w="5664"/>
      </w:tblGrid>
      <w:tr w:rsidR="00A75AC9" w:rsidRPr="00A75AC9" w14:paraId="3CC1942B" w14:textId="77777777" w:rsidTr="00DE5705">
        <w:tc>
          <w:tcPr>
            <w:tcW w:w="2830" w:type="dxa"/>
            <w:shd w:val="clear" w:color="auto" w:fill="ACB9CA" w:themeFill="text2" w:themeFillTint="66"/>
          </w:tcPr>
          <w:p w14:paraId="7FDF9521" w14:textId="78C72388" w:rsidR="00EC2117" w:rsidRPr="00A75AC9" w:rsidRDefault="00EC2117" w:rsidP="00A75AC9">
            <w:pPr>
              <w:autoSpaceDE w:val="0"/>
              <w:autoSpaceDN w:val="0"/>
              <w:adjustRightInd w:val="0"/>
              <w:spacing w:after="240" w:line="288" w:lineRule="auto"/>
              <w:rPr>
                <w:rFonts w:asciiTheme="minorHAnsi" w:hAnsiTheme="minorHAnsi" w:cstheme="minorHAnsi"/>
                <w:color w:val="1F3864" w:themeColor="accent5" w:themeShade="80"/>
                <w:sz w:val="24"/>
                <w:szCs w:val="24"/>
                <w:lang w:val="en-GB"/>
              </w:rPr>
            </w:pPr>
            <w:r w:rsidRPr="00A75AC9">
              <w:rPr>
                <w:rFonts w:asciiTheme="minorHAnsi" w:hAnsiTheme="minorHAnsi" w:cstheme="minorHAnsi"/>
                <w:color w:val="1F3864" w:themeColor="accent5" w:themeShade="80"/>
                <w:sz w:val="24"/>
                <w:szCs w:val="24"/>
                <w:lang w:val="en-GB"/>
              </w:rPr>
              <w:t>Project acronym</w:t>
            </w:r>
            <w:r w:rsidR="00002065" w:rsidRPr="00A75AC9">
              <w:rPr>
                <w:rFonts w:asciiTheme="minorHAnsi" w:hAnsiTheme="minorHAnsi" w:cstheme="minorHAnsi"/>
                <w:color w:val="1F3864" w:themeColor="accent5" w:themeShade="80"/>
                <w:sz w:val="24"/>
                <w:szCs w:val="24"/>
                <w:lang w:val="en-GB"/>
              </w:rPr>
              <w:t>:</w:t>
            </w:r>
          </w:p>
        </w:tc>
        <w:tc>
          <w:tcPr>
            <w:tcW w:w="5664" w:type="dxa"/>
            <w:shd w:val="clear" w:color="auto" w:fill="D5DCE4" w:themeFill="text2" w:themeFillTint="33"/>
          </w:tcPr>
          <w:p w14:paraId="3F691118" w14:textId="77777777" w:rsidR="00EC2117" w:rsidRPr="00A75AC9" w:rsidRDefault="00EC2117" w:rsidP="00A75AC9">
            <w:pPr>
              <w:autoSpaceDE w:val="0"/>
              <w:autoSpaceDN w:val="0"/>
              <w:adjustRightInd w:val="0"/>
              <w:spacing w:after="240" w:line="288" w:lineRule="auto"/>
              <w:rPr>
                <w:rFonts w:asciiTheme="minorHAnsi" w:hAnsiTheme="minorHAnsi" w:cstheme="minorHAnsi"/>
                <w:color w:val="1F3864" w:themeColor="accent5" w:themeShade="80"/>
                <w:sz w:val="24"/>
                <w:szCs w:val="24"/>
                <w:lang w:val="en-GB"/>
              </w:rPr>
            </w:pPr>
          </w:p>
        </w:tc>
      </w:tr>
      <w:tr w:rsidR="00A75AC9" w:rsidRPr="00A75AC9" w14:paraId="41EDA08E" w14:textId="77777777" w:rsidTr="00DE5705">
        <w:tc>
          <w:tcPr>
            <w:tcW w:w="2830" w:type="dxa"/>
            <w:shd w:val="clear" w:color="auto" w:fill="ACB9CA" w:themeFill="text2" w:themeFillTint="66"/>
          </w:tcPr>
          <w:p w14:paraId="54FF5416" w14:textId="52564DC2" w:rsidR="00EC2117" w:rsidRPr="00A75AC9" w:rsidRDefault="00F12299" w:rsidP="00A75AC9">
            <w:pPr>
              <w:autoSpaceDE w:val="0"/>
              <w:autoSpaceDN w:val="0"/>
              <w:adjustRightInd w:val="0"/>
              <w:spacing w:after="240" w:line="288" w:lineRule="auto"/>
              <w:rPr>
                <w:rFonts w:asciiTheme="minorHAnsi" w:hAnsiTheme="minorHAnsi" w:cstheme="minorHAnsi"/>
                <w:color w:val="1F3864" w:themeColor="accent5" w:themeShade="80"/>
                <w:sz w:val="24"/>
                <w:szCs w:val="24"/>
                <w:lang w:val="en-GB"/>
              </w:rPr>
            </w:pPr>
            <w:r w:rsidRPr="00A75AC9">
              <w:rPr>
                <w:rFonts w:asciiTheme="minorHAnsi" w:hAnsiTheme="minorHAnsi" w:cstheme="minorHAnsi"/>
                <w:color w:val="1F3864" w:themeColor="accent5" w:themeShade="80"/>
                <w:sz w:val="24"/>
                <w:szCs w:val="24"/>
                <w:lang w:val="en-GB"/>
              </w:rPr>
              <w:t>Organisation name</w:t>
            </w:r>
            <w:r w:rsidR="000F3495" w:rsidRPr="00A75AC9">
              <w:rPr>
                <w:rFonts w:asciiTheme="minorHAnsi" w:hAnsiTheme="minorHAnsi" w:cstheme="minorHAnsi"/>
                <w:color w:val="1F3864" w:themeColor="accent5" w:themeShade="80"/>
                <w:sz w:val="24"/>
                <w:szCs w:val="24"/>
                <w:lang w:val="en-GB"/>
              </w:rPr>
              <w:t xml:space="preserve"> (Beneficial Owner)</w:t>
            </w:r>
          </w:p>
        </w:tc>
        <w:tc>
          <w:tcPr>
            <w:tcW w:w="5664" w:type="dxa"/>
            <w:shd w:val="clear" w:color="auto" w:fill="D5DCE4" w:themeFill="text2" w:themeFillTint="33"/>
          </w:tcPr>
          <w:p w14:paraId="6249BD3C" w14:textId="77777777" w:rsidR="00EC2117" w:rsidRPr="00A75AC9" w:rsidRDefault="00EC2117" w:rsidP="00A75AC9">
            <w:pPr>
              <w:autoSpaceDE w:val="0"/>
              <w:autoSpaceDN w:val="0"/>
              <w:adjustRightInd w:val="0"/>
              <w:spacing w:after="240" w:line="288" w:lineRule="auto"/>
              <w:rPr>
                <w:rFonts w:asciiTheme="minorHAnsi" w:hAnsiTheme="minorHAnsi" w:cstheme="minorHAnsi"/>
                <w:color w:val="1F3864" w:themeColor="accent5" w:themeShade="80"/>
                <w:sz w:val="24"/>
                <w:szCs w:val="24"/>
                <w:lang w:val="en-GB"/>
              </w:rPr>
            </w:pPr>
          </w:p>
        </w:tc>
      </w:tr>
      <w:tr w:rsidR="00A75AC9" w:rsidRPr="00A02B28" w14:paraId="53A68D29" w14:textId="77777777" w:rsidTr="00DE5705">
        <w:tc>
          <w:tcPr>
            <w:tcW w:w="2830" w:type="dxa"/>
            <w:shd w:val="clear" w:color="auto" w:fill="ACB9CA" w:themeFill="text2" w:themeFillTint="66"/>
          </w:tcPr>
          <w:p w14:paraId="543547CB" w14:textId="0DD77A2D" w:rsidR="00EC2117" w:rsidRPr="00A75AC9" w:rsidRDefault="00EC2117" w:rsidP="00A75AC9">
            <w:pPr>
              <w:autoSpaceDE w:val="0"/>
              <w:autoSpaceDN w:val="0"/>
              <w:adjustRightInd w:val="0"/>
              <w:spacing w:after="240" w:line="288" w:lineRule="auto"/>
              <w:rPr>
                <w:rFonts w:asciiTheme="minorHAnsi" w:hAnsiTheme="minorHAnsi" w:cstheme="minorHAnsi"/>
                <w:color w:val="1F3864" w:themeColor="accent5" w:themeShade="80"/>
                <w:sz w:val="24"/>
                <w:szCs w:val="24"/>
                <w:lang w:val="en-GB"/>
              </w:rPr>
            </w:pPr>
            <w:r w:rsidRPr="00A75AC9">
              <w:rPr>
                <w:rFonts w:asciiTheme="minorHAnsi" w:hAnsiTheme="minorHAnsi" w:cstheme="minorHAnsi"/>
                <w:color w:val="1F3864" w:themeColor="accent5" w:themeShade="80"/>
                <w:sz w:val="24"/>
                <w:szCs w:val="24"/>
                <w:lang w:val="en-GB"/>
              </w:rPr>
              <w:t xml:space="preserve">Partner </w:t>
            </w:r>
            <w:r w:rsidR="00680271" w:rsidRPr="00A75AC9">
              <w:rPr>
                <w:rFonts w:asciiTheme="minorHAnsi" w:hAnsiTheme="minorHAnsi" w:cstheme="minorHAnsi"/>
                <w:color w:val="1F3864" w:themeColor="accent5" w:themeShade="80"/>
                <w:sz w:val="24"/>
                <w:szCs w:val="24"/>
                <w:lang w:val="en-GB"/>
              </w:rPr>
              <w:t xml:space="preserve">number </w:t>
            </w:r>
            <w:r w:rsidR="008B60DC" w:rsidRPr="00A75AC9">
              <w:rPr>
                <w:rFonts w:asciiTheme="minorHAnsi" w:hAnsiTheme="minorHAnsi" w:cstheme="minorHAnsi"/>
                <w:color w:val="1F3864" w:themeColor="accent5" w:themeShade="80"/>
                <w:sz w:val="24"/>
                <w:szCs w:val="24"/>
                <w:lang w:val="en-GB"/>
              </w:rPr>
              <w:t xml:space="preserve">(as in the </w:t>
            </w:r>
            <w:r w:rsidR="007E75EF" w:rsidRPr="00A75AC9">
              <w:rPr>
                <w:rFonts w:asciiTheme="minorHAnsi" w:hAnsiTheme="minorHAnsi" w:cstheme="minorHAnsi"/>
                <w:color w:val="1F3864" w:themeColor="accent5" w:themeShade="80"/>
                <w:sz w:val="24"/>
                <w:szCs w:val="24"/>
                <w:lang w:val="en-GB"/>
              </w:rPr>
              <w:t>P</w:t>
            </w:r>
            <w:r w:rsidR="008B60DC" w:rsidRPr="00A75AC9">
              <w:rPr>
                <w:rFonts w:asciiTheme="minorHAnsi" w:hAnsiTheme="minorHAnsi" w:cstheme="minorHAnsi"/>
                <w:color w:val="1F3864" w:themeColor="accent5" w:themeShade="80"/>
                <w:sz w:val="24"/>
                <w:szCs w:val="24"/>
                <w:lang w:val="en-GB"/>
              </w:rPr>
              <w:t>AF)</w:t>
            </w:r>
            <w:r w:rsidR="00002065" w:rsidRPr="00A75AC9">
              <w:rPr>
                <w:rFonts w:asciiTheme="minorHAnsi" w:hAnsiTheme="minorHAnsi" w:cstheme="minorHAnsi"/>
                <w:color w:val="1F3864" w:themeColor="accent5" w:themeShade="80"/>
                <w:sz w:val="24"/>
                <w:szCs w:val="24"/>
                <w:lang w:val="en-GB"/>
              </w:rPr>
              <w:t>:</w:t>
            </w:r>
          </w:p>
        </w:tc>
        <w:tc>
          <w:tcPr>
            <w:tcW w:w="5664" w:type="dxa"/>
            <w:shd w:val="clear" w:color="auto" w:fill="D5DCE4" w:themeFill="text2" w:themeFillTint="33"/>
          </w:tcPr>
          <w:p w14:paraId="1B101948" w14:textId="77777777" w:rsidR="00EC2117" w:rsidRPr="00A75AC9" w:rsidRDefault="00EC2117" w:rsidP="00A75AC9">
            <w:pPr>
              <w:autoSpaceDE w:val="0"/>
              <w:autoSpaceDN w:val="0"/>
              <w:adjustRightInd w:val="0"/>
              <w:spacing w:after="240" w:line="288" w:lineRule="auto"/>
              <w:rPr>
                <w:rFonts w:asciiTheme="minorHAnsi" w:hAnsiTheme="minorHAnsi" w:cstheme="minorHAnsi"/>
                <w:color w:val="1F3864" w:themeColor="accent5" w:themeShade="80"/>
                <w:sz w:val="24"/>
                <w:szCs w:val="24"/>
                <w:lang w:val="en-GB"/>
              </w:rPr>
            </w:pPr>
          </w:p>
        </w:tc>
      </w:tr>
      <w:tr w:rsidR="00A75AC9" w:rsidRPr="00A02B28" w14:paraId="280E16EE" w14:textId="77777777" w:rsidTr="00DE5705">
        <w:tc>
          <w:tcPr>
            <w:tcW w:w="2830" w:type="dxa"/>
            <w:shd w:val="clear" w:color="auto" w:fill="ACB9CA" w:themeFill="text2" w:themeFillTint="66"/>
          </w:tcPr>
          <w:p w14:paraId="168EC085" w14:textId="5AFBDD10" w:rsidR="00F12299" w:rsidRPr="00A75AC9" w:rsidRDefault="00860273" w:rsidP="00A75AC9">
            <w:pPr>
              <w:autoSpaceDE w:val="0"/>
              <w:autoSpaceDN w:val="0"/>
              <w:adjustRightInd w:val="0"/>
              <w:spacing w:after="240" w:line="288" w:lineRule="auto"/>
              <w:rPr>
                <w:rFonts w:asciiTheme="minorHAnsi" w:hAnsiTheme="minorHAnsi" w:cstheme="minorHAnsi"/>
                <w:color w:val="1F3864" w:themeColor="accent5" w:themeShade="80"/>
                <w:sz w:val="24"/>
                <w:szCs w:val="24"/>
                <w:lang w:val="en-GB"/>
              </w:rPr>
            </w:pPr>
            <w:r>
              <w:rPr>
                <w:rFonts w:asciiTheme="minorHAnsi" w:hAnsiTheme="minorHAnsi" w:cstheme="minorHAnsi"/>
                <w:color w:val="1F3864" w:themeColor="accent5" w:themeShade="80"/>
                <w:sz w:val="24"/>
                <w:szCs w:val="24"/>
                <w:lang w:val="en-GB"/>
              </w:rPr>
              <w:t xml:space="preserve">Partner legal </w:t>
            </w:r>
            <w:r w:rsidR="00B97795" w:rsidRPr="00A75AC9">
              <w:rPr>
                <w:rFonts w:asciiTheme="minorHAnsi" w:hAnsiTheme="minorHAnsi" w:cstheme="minorHAnsi"/>
                <w:color w:val="1F3864" w:themeColor="accent5" w:themeShade="80"/>
                <w:sz w:val="24"/>
                <w:szCs w:val="24"/>
                <w:lang w:val="en-GB"/>
              </w:rPr>
              <w:t xml:space="preserve">representative </w:t>
            </w:r>
            <w:r w:rsidR="00F12299" w:rsidRPr="00A75AC9">
              <w:rPr>
                <w:rFonts w:asciiTheme="minorHAnsi" w:hAnsiTheme="minorHAnsi" w:cstheme="minorHAnsi"/>
                <w:color w:val="1F3864" w:themeColor="accent5" w:themeShade="80"/>
                <w:sz w:val="24"/>
                <w:szCs w:val="24"/>
                <w:lang w:val="en-GB"/>
              </w:rPr>
              <w:t>name and surname</w:t>
            </w:r>
          </w:p>
        </w:tc>
        <w:tc>
          <w:tcPr>
            <w:tcW w:w="5664" w:type="dxa"/>
            <w:shd w:val="clear" w:color="auto" w:fill="D5DCE4" w:themeFill="text2" w:themeFillTint="33"/>
          </w:tcPr>
          <w:p w14:paraId="7D7C63D0" w14:textId="77777777" w:rsidR="00F12299" w:rsidRPr="00A75AC9" w:rsidRDefault="00F12299" w:rsidP="00A75AC9">
            <w:pPr>
              <w:autoSpaceDE w:val="0"/>
              <w:autoSpaceDN w:val="0"/>
              <w:adjustRightInd w:val="0"/>
              <w:spacing w:after="240" w:line="288" w:lineRule="auto"/>
              <w:rPr>
                <w:rFonts w:asciiTheme="minorHAnsi" w:hAnsiTheme="minorHAnsi" w:cstheme="minorHAnsi"/>
                <w:color w:val="1F3864" w:themeColor="accent5" w:themeShade="80"/>
                <w:sz w:val="24"/>
                <w:szCs w:val="24"/>
                <w:lang w:val="en-GB"/>
              </w:rPr>
            </w:pPr>
          </w:p>
        </w:tc>
      </w:tr>
      <w:tr w:rsidR="00A75AC9" w:rsidRPr="00A02B28" w14:paraId="10B8807C" w14:textId="77777777" w:rsidTr="00DE5705">
        <w:tc>
          <w:tcPr>
            <w:tcW w:w="2830" w:type="dxa"/>
            <w:shd w:val="clear" w:color="auto" w:fill="ACB9CA" w:themeFill="text2" w:themeFillTint="66"/>
          </w:tcPr>
          <w:p w14:paraId="6655F348" w14:textId="65C1F363" w:rsidR="00F12299" w:rsidRPr="00A75AC9" w:rsidRDefault="00860273" w:rsidP="00A75AC9">
            <w:pPr>
              <w:autoSpaceDE w:val="0"/>
              <w:autoSpaceDN w:val="0"/>
              <w:adjustRightInd w:val="0"/>
              <w:spacing w:after="240" w:line="288" w:lineRule="auto"/>
              <w:rPr>
                <w:rFonts w:asciiTheme="minorHAnsi" w:hAnsiTheme="minorHAnsi" w:cstheme="minorHAnsi"/>
                <w:color w:val="1F3864" w:themeColor="accent5" w:themeShade="80"/>
                <w:sz w:val="24"/>
                <w:szCs w:val="24"/>
                <w:lang w:val="en-GB"/>
              </w:rPr>
            </w:pPr>
            <w:r>
              <w:rPr>
                <w:rFonts w:asciiTheme="minorHAnsi" w:hAnsiTheme="minorHAnsi" w:cstheme="minorHAnsi"/>
                <w:color w:val="1F3864" w:themeColor="accent5" w:themeShade="80"/>
                <w:sz w:val="24"/>
                <w:szCs w:val="24"/>
                <w:lang w:val="en-GB"/>
              </w:rPr>
              <w:t xml:space="preserve">Partner legal </w:t>
            </w:r>
            <w:r w:rsidRPr="00A75AC9">
              <w:rPr>
                <w:rFonts w:asciiTheme="minorHAnsi" w:hAnsiTheme="minorHAnsi" w:cstheme="minorHAnsi"/>
                <w:color w:val="1F3864" w:themeColor="accent5" w:themeShade="80"/>
                <w:sz w:val="24"/>
                <w:szCs w:val="24"/>
                <w:lang w:val="en-GB"/>
              </w:rPr>
              <w:t xml:space="preserve">representative </w:t>
            </w:r>
            <w:r w:rsidR="00B97795" w:rsidRPr="00A75AC9">
              <w:rPr>
                <w:rFonts w:asciiTheme="minorHAnsi" w:hAnsiTheme="minorHAnsi" w:cstheme="minorHAnsi"/>
                <w:color w:val="1F3864" w:themeColor="accent5" w:themeShade="80"/>
                <w:sz w:val="24"/>
                <w:szCs w:val="24"/>
                <w:lang w:val="en-GB"/>
              </w:rPr>
              <w:t>birth</w:t>
            </w:r>
            <w:r w:rsidR="00F12299" w:rsidRPr="00A75AC9">
              <w:rPr>
                <w:rFonts w:asciiTheme="minorHAnsi" w:hAnsiTheme="minorHAnsi" w:cstheme="minorHAnsi"/>
                <w:color w:val="1F3864" w:themeColor="accent5" w:themeShade="80"/>
                <w:sz w:val="24"/>
                <w:szCs w:val="24"/>
                <w:lang w:val="en-GB"/>
              </w:rPr>
              <w:t xml:space="preserve"> date</w:t>
            </w:r>
          </w:p>
        </w:tc>
        <w:tc>
          <w:tcPr>
            <w:tcW w:w="5664" w:type="dxa"/>
            <w:shd w:val="clear" w:color="auto" w:fill="D5DCE4" w:themeFill="text2" w:themeFillTint="33"/>
          </w:tcPr>
          <w:p w14:paraId="0A62F0B2" w14:textId="77777777" w:rsidR="00F12299" w:rsidRPr="00A75AC9" w:rsidRDefault="00F12299" w:rsidP="00A75AC9">
            <w:pPr>
              <w:autoSpaceDE w:val="0"/>
              <w:autoSpaceDN w:val="0"/>
              <w:adjustRightInd w:val="0"/>
              <w:spacing w:after="240" w:line="288" w:lineRule="auto"/>
              <w:rPr>
                <w:rFonts w:asciiTheme="minorHAnsi" w:hAnsiTheme="minorHAnsi" w:cstheme="minorHAnsi"/>
                <w:color w:val="1F3864" w:themeColor="accent5" w:themeShade="80"/>
                <w:sz w:val="24"/>
                <w:szCs w:val="24"/>
                <w:lang w:val="en-GB"/>
              </w:rPr>
            </w:pPr>
          </w:p>
        </w:tc>
      </w:tr>
      <w:tr w:rsidR="00860273" w:rsidRPr="00A75AC9" w14:paraId="485262F3" w14:textId="77777777" w:rsidTr="00DE5705">
        <w:trPr>
          <w:trHeight w:val="205"/>
        </w:trPr>
        <w:tc>
          <w:tcPr>
            <w:tcW w:w="2830" w:type="dxa"/>
            <w:shd w:val="clear" w:color="auto" w:fill="ACB9CA" w:themeFill="text2" w:themeFillTint="66"/>
          </w:tcPr>
          <w:p w14:paraId="551F38D5" w14:textId="52D166D5" w:rsidR="00860273" w:rsidRPr="00A75AC9" w:rsidRDefault="001D4532" w:rsidP="00A75AC9">
            <w:pPr>
              <w:pStyle w:val="Default"/>
              <w:spacing w:after="240" w:line="288" w:lineRule="auto"/>
              <w:rPr>
                <w:rFonts w:asciiTheme="minorHAnsi" w:hAnsiTheme="minorHAnsi" w:cstheme="minorHAnsi"/>
                <w:color w:val="1F3864" w:themeColor="accent5" w:themeShade="80"/>
                <w:lang w:val="en-GB"/>
              </w:rPr>
            </w:pPr>
            <w:r>
              <w:rPr>
                <w:rFonts w:asciiTheme="minorHAnsi" w:hAnsiTheme="minorHAnsi" w:cstheme="minorHAnsi"/>
                <w:color w:val="1F3864" w:themeColor="accent5" w:themeShade="80"/>
                <w:lang w:val="en-GB"/>
              </w:rPr>
              <w:t>Address</w:t>
            </w:r>
          </w:p>
        </w:tc>
        <w:tc>
          <w:tcPr>
            <w:tcW w:w="5664" w:type="dxa"/>
            <w:shd w:val="clear" w:color="auto" w:fill="D5DCE4" w:themeFill="text2" w:themeFillTint="33"/>
          </w:tcPr>
          <w:p w14:paraId="29D415BB" w14:textId="77777777" w:rsidR="00860273" w:rsidRPr="00F51CDA" w:rsidRDefault="00860273" w:rsidP="00A75AC9">
            <w:pPr>
              <w:pStyle w:val="Default"/>
              <w:spacing w:after="240" w:line="288" w:lineRule="auto"/>
              <w:rPr>
                <w:rFonts w:asciiTheme="minorHAnsi" w:hAnsiTheme="minorHAnsi" w:cstheme="minorHAnsi"/>
                <w:bCs/>
                <w:iCs/>
                <w:color w:val="1F3864" w:themeColor="accent5" w:themeShade="80"/>
                <w:lang w:val="en-GB"/>
              </w:rPr>
            </w:pPr>
          </w:p>
        </w:tc>
      </w:tr>
      <w:tr w:rsidR="00860273" w:rsidRPr="00A75AC9" w14:paraId="556B69B1" w14:textId="77777777" w:rsidTr="00DE5705">
        <w:trPr>
          <w:trHeight w:val="205"/>
        </w:trPr>
        <w:tc>
          <w:tcPr>
            <w:tcW w:w="2830" w:type="dxa"/>
            <w:shd w:val="clear" w:color="auto" w:fill="ACB9CA" w:themeFill="text2" w:themeFillTint="66"/>
          </w:tcPr>
          <w:p w14:paraId="06FB1FDF" w14:textId="31EC3910" w:rsidR="00860273" w:rsidRPr="00A75AC9" w:rsidRDefault="00860273" w:rsidP="00A75AC9">
            <w:pPr>
              <w:pStyle w:val="Default"/>
              <w:spacing w:after="240" w:line="288" w:lineRule="auto"/>
              <w:rPr>
                <w:rFonts w:asciiTheme="minorHAnsi" w:hAnsiTheme="minorHAnsi" w:cstheme="minorHAnsi"/>
                <w:color w:val="1F3864" w:themeColor="accent5" w:themeShade="80"/>
                <w:lang w:val="en-GB"/>
              </w:rPr>
            </w:pPr>
            <w:r>
              <w:rPr>
                <w:rFonts w:asciiTheme="minorHAnsi" w:hAnsiTheme="minorHAnsi" w:cstheme="minorHAnsi"/>
                <w:color w:val="1F3864" w:themeColor="accent5" w:themeShade="80"/>
                <w:lang w:val="en-GB"/>
              </w:rPr>
              <w:t>Postcode</w:t>
            </w:r>
          </w:p>
        </w:tc>
        <w:tc>
          <w:tcPr>
            <w:tcW w:w="5664" w:type="dxa"/>
            <w:shd w:val="clear" w:color="auto" w:fill="D5DCE4" w:themeFill="text2" w:themeFillTint="33"/>
          </w:tcPr>
          <w:p w14:paraId="6B0261B6" w14:textId="77777777" w:rsidR="00860273" w:rsidRPr="00F51CDA" w:rsidRDefault="00860273" w:rsidP="00A75AC9">
            <w:pPr>
              <w:pStyle w:val="Default"/>
              <w:spacing w:after="240" w:line="288" w:lineRule="auto"/>
              <w:rPr>
                <w:rFonts w:asciiTheme="minorHAnsi" w:hAnsiTheme="minorHAnsi" w:cstheme="minorHAnsi"/>
                <w:bCs/>
                <w:iCs/>
                <w:color w:val="1F3864" w:themeColor="accent5" w:themeShade="80"/>
                <w:lang w:val="en-GB"/>
              </w:rPr>
            </w:pPr>
          </w:p>
        </w:tc>
      </w:tr>
      <w:tr w:rsidR="00A75AC9" w:rsidRPr="00A75AC9" w14:paraId="1DBFC9F7" w14:textId="77777777" w:rsidTr="00DE5705">
        <w:trPr>
          <w:trHeight w:val="205"/>
        </w:trPr>
        <w:tc>
          <w:tcPr>
            <w:tcW w:w="2830" w:type="dxa"/>
            <w:shd w:val="clear" w:color="auto" w:fill="ACB9CA" w:themeFill="text2" w:themeFillTint="66"/>
          </w:tcPr>
          <w:p w14:paraId="37824BF7" w14:textId="4A05DEBA" w:rsidR="00EC2117" w:rsidRPr="00A75AC9" w:rsidRDefault="00EC2117" w:rsidP="00A75AC9">
            <w:pPr>
              <w:pStyle w:val="Default"/>
              <w:spacing w:after="240" w:line="288" w:lineRule="auto"/>
              <w:rPr>
                <w:rFonts w:asciiTheme="minorHAnsi" w:hAnsiTheme="minorHAnsi" w:cstheme="minorHAnsi"/>
                <w:color w:val="1F3864" w:themeColor="accent5" w:themeShade="80"/>
                <w:lang w:val="en-GB"/>
              </w:rPr>
            </w:pPr>
            <w:r w:rsidRPr="00A75AC9">
              <w:rPr>
                <w:rFonts w:asciiTheme="minorHAnsi" w:hAnsiTheme="minorHAnsi" w:cstheme="minorHAnsi"/>
                <w:color w:val="1F3864" w:themeColor="accent5" w:themeShade="80"/>
                <w:lang w:val="en-GB"/>
              </w:rPr>
              <w:t>Country</w:t>
            </w:r>
            <w:r w:rsidR="00002065" w:rsidRPr="00A75AC9">
              <w:rPr>
                <w:rFonts w:asciiTheme="minorHAnsi" w:hAnsiTheme="minorHAnsi" w:cstheme="minorHAnsi"/>
                <w:color w:val="1F3864" w:themeColor="accent5" w:themeShade="80"/>
                <w:lang w:val="en-GB"/>
              </w:rPr>
              <w:t>:</w:t>
            </w:r>
          </w:p>
        </w:tc>
        <w:tc>
          <w:tcPr>
            <w:tcW w:w="5664" w:type="dxa"/>
            <w:shd w:val="clear" w:color="auto" w:fill="D5DCE4" w:themeFill="text2" w:themeFillTint="33"/>
          </w:tcPr>
          <w:p w14:paraId="1CA9160E" w14:textId="77777777" w:rsidR="00EC2117" w:rsidRPr="00A75AC9" w:rsidRDefault="00EC2117" w:rsidP="00A75AC9">
            <w:pPr>
              <w:pStyle w:val="Default"/>
              <w:spacing w:after="240" w:line="288" w:lineRule="auto"/>
              <w:rPr>
                <w:rFonts w:asciiTheme="minorHAnsi" w:hAnsiTheme="minorHAnsi" w:cstheme="minorHAnsi"/>
                <w:bCs/>
                <w:i/>
                <w:color w:val="1F3864" w:themeColor="accent5" w:themeShade="80"/>
                <w:lang w:val="en-GB"/>
              </w:rPr>
            </w:pPr>
          </w:p>
        </w:tc>
      </w:tr>
      <w:tr w:rsidR="002F381B" w:rsidRPr="00860273" w14:paraId="46E4867B" w14:textId="77777777" w:rsidTr="00860273">
        <w:trPr>
          <w:trHeight w:val="205"/>
        </w:trPr>
        <w:tc>
          <w:tcPr>
            <w:tcW w:w="2830" w:type="dxa"/>
            <w:tcBorders>
              <w:top w:val="single" w:sz="4" w:space="0" w:color="auto"/>
            </w:tcBorders>
            <w:shd w:val="clear" w:color="auto" w:fill="ACB9CA" w:themeFill="text2" w:themeFillTint="66"/>
          </w:tcPr>
          <w:p w14:paraId="07C9505A" w14:textId="0A0009DD" w:rsidR="002F381B" w:rsidRPr="00A75AC9" w:rsidRDefault="002F381B" w:rsidP="00A75AC9">
            <w:pPr>
              <w:pStyle w:val="Default"/>
              <w:spacing w:after="240" w:line="288" w:lineRule="auto"/>
              <w:rPr>
                <w:rFonts w:asciiTheme="minorHAnsi" w:hAnsiTheme="minorHAnsi" w:cstheme="minorHAnsi"/>
                <w:color w:val="1F3864" w:themeColor="accent5" w:themeShade="80"/>
                <w:lang w:val="en-GB"/>
              </w:rPr>
            </w:pPr>
            <w:r>
              <w:rPr>
                <w:rFonts w:asciiTheme="minorHAnsi" w:hAnsiTheme="minorHAnsi" w:cstheme="minorHAnsi"/>
                <w:color w:val="1F3864" w:themeColor="accent5" w:themeShade="80"/>
                <w:lang w:val="en-GB"/>
              </w:rPr>
              <w:t>Phone:</w:t>
            </w:r>
          </w:p>
        </w:tc>
        <w:tc>
          <w:tcPr>
            <w:tcW w:w="5664" w:type="dxa"/>
            <w:shd w:val="clear" w:color="auto" w:fill="D5DCE4" w:themeFill="text2" w:themeFillTint="33"/>
          </w:tcPr>
          <w:p w14:paraId="511C548D" w14:textId="77777777" w:rsidR="002F381B" w:rsidRPr="00A75AC9" w:rsidRDefault="002F381B" w:rsidP="00A75AC9">
            <w:pPr>
              <w:pStyle w:val="Default"/>
              <w:spacing w:after="240" w:line="288" w:lineRule="auto"/>
              <w:rPr>
                <w:rFonts w:asciiTheme="minorHAnsi" w:hAnsiTheme="minorHAnsi" w:cstheme="minorHAnsi"/>
                <w:bCs/>
                <w:i/>
                <w:color w:val="1F3864" w:themeColor="accent5" w:themeShade="80"/>
                <w:lang w:val="en-GB"/>
              </w:rPr>
            </w:pPr>
          </w:p>
        </w:tc>
      </w:tr>
      <w:tr w:rsidR="002F381B" w:rsidRPr="00860273" w14:paraId="54F2004D" w14:textId="77777777" w:rsidTr="00860273">
        <w:trPr>
          <w:trHeight w:val="205"/>
        </w:trPr>
        <w:tc>
          <w:tcPr>
            <w:tcW w:w="2830" w:type="dxa"/>
            <w:tcBorders>
              <w:top w:val="single" w:sz="4" w:space="0" w:color="auto"/>
            </w:tcBorders>
            <w:shd w:val="clear" w:color="auto" w:fill="ACB9CA" w:themeFill="text2" w:themeFillTint="66"/>
          </w:tcPr>
          <w:p w14:paraId="75D90CD4" w14:textId="06E6D105" w:rsidR="002F381B" w:rsidRPr="00A75AC9" w:rsidRDefault="002F381B" w:rsidP="00A75AC9">
            <w:pPr>
              <w:pStyle w:val="Default"/>
              <w:spacing w:after="240" w:line="288" w:lineRule="auto"/>
              <w:rPr>
                <w:rFonts w:asciiTheme="minorHAnsi" w:hAnsiTheme="minorHAnsi" w:cstheme="minorHAnsi"/>
                <w:color w:val="1F3864" w:themeColor="accent5" w:themeShade="80"/>
                <w:lang w:val="en-GB"/>
              </w:rPr>
            </w:pPr>
            <w:r>
              <w:rPr>
                <w:rFonts w:asciiTheme="minorHAnsi" w:hAnsiTheme="minorHAnsi" w:cstheme="minorHAnsi"/>
                <w:color w:val="1F3864" w:themeColor="accent5" w:themeShade="80"/>
                <w:lang w:val="en-GB"/>
              </w:rPr>
              <w:t>Email:</w:t>
            </w:r>
          </w:p>
        </w:tc>
        <w:tc>
          <w:tcPr>
            <w:tcW w:w="5664" w:type="dxa"/>
            <w:shd w:val="clear" w:color="auto" w:fill="D5DCE4" w:themeFill="text2" w:themeFillTint="33"/>
          </w:tcPr>
          <w:p w14:paraId="22CE0712" w14:textId="77777777" w:rsidR="002F381B" w:rsidRPr="00A75AC9" w:rsidRDefault="002F381B" w:rsidP="00A75AC9">
            <w:pPr>
              <w:pStyle w:val="Default"/>
              <w:spacing w:after="240" w:line="288" w:lineRule="auto"/>
              <w:rPr>
                <w:rFonts w:asciiTheme="minorHAnsi" w:hAnsiTheme="minorHAnsi" w:cstheme="minorHAnsi"/>
                <w:bCs/>
                <w:i/>
                <w:color w:val="1F3864" w:themeColor="accent5" w:themeShade="80"/>
                <w:lang w:val="en-GB"/>
              </w:rPr>
            </w:pPr>
          </w:p>
        </w:tc>
      </w:tr>
      <w:tr w:rsidR="00A75AC9" w:rsidRPr="00A02B28" w14:paraId="4673EB6F" w14:textId="77777777" w:rsidTr="00860273">
        <w:trPr>
          <w:trHeight w:val="205"/>
        </w:trPr>
        <w:tc>
          <w:tcPr>
            <w:tcW w:w="2830" w:type="dxa"/>
            <w:tcBorders>
              <w:top w:val="single" w:sz="4" w:space="0" w:color="auto"/>
            </w:tcBorders>
            <w:shd w:val="clear" w:color="auto" w:fill="ACB9CA" w:themeFill="text2" w:themeFillTint="66"/>
          </w:tcPr>
          <w:p w14:paraId="4E12CBEC" w14:textId="118B16B9" w:rsidR="00F12299" w:rsidRPr="00A75AC9" w:rsidRDefault="00F12299" w:rsidP="00A75AC9">
            <w:pPr>
              <w:pStyle w:val="Default"/>
              <w:spacing w:after="240" w:line="288" w:lineRule="auto"/>
              <w:rPr>
                <w:rFonts w:asciiTheme="minorHAnsi" w:hAnsiTheme="minorHAnsi" w:cstheme="minorHAnsi"/>
                <w:color w:val="1F3864" w:themeColor="accent5" w:themeShade="80"/>
                <w:lang w:val="en-GB"/>
              </w:rPr>
            </w:pPr>
            <w:r w:rsidRPr="00A75AC9">
              <w:rPr>
                <w:rFonts w:asciiTheme="minorHAnsi" w:hAnsiTheme="minorHAnsi" w:cstheme="minorHAnsi"/>
                <w:color w:val="1F3864" w:themeColor="accent5" w:themeShade="80"/>
                <w:lang w:val="en-GB"/>
              </w:rPr>
              <w:t>VAT identification number(s) or tax identification number(s)</w:t>
            </w:r>
          </w:p>
        </w:tc>
        <w:tc>
          <w:tcPr>
            <w:tcW w:w="5664" w:type="dxa"/>
            <w:shd w:val="clear" w:color="auto" w:fill="D5DCE4" w:themeFill="text2" w:themeFillTint="33"/>
          </w:tcPr>
          <w:p w14:paraId="4225FD51" w14:textId="77777777" w:rsidR="00F12299" w:rsidRPr="00A75AC9" w:rsidRDefault="00F12299" w:rsidP="00A75AC9">
            <w:pPr>
              <w:pStyle w:val="Default"/>
              <w:spacing w:after="240" w:line="288" w:lineRule="auto"/>
              <w:rPr>
                <w:rFonts w:asciiTheme="minorHAnsi" w:hAnsiTheme="minorHAnsi" w:cstheme="minorHAnsi"/>
                <w:bCs/>
                <w:i/>
                <w:color w:val="1F3864" w:themeColor="accent5" w:themeShade="80"/>
                <w:lang w:val="en-GB"/>
              </w:rPr>
            </w:pPr>
          </w:p>
        </w:tc>
      </w:tr>
    </w:tbl>
    <w:p w14:paraId="314626E7" w14:textId="77777777" w:rsidR="002F381B" w:rsidRDefault="002F381B" w:rsidP="00A75AC9">
      <w:pPr>
        <w:pStyle w:val="Default"/>
        <w:snapToGrid w:val="0"/>
        <w:spacing w:after="240" w:line="288" w:lineRule="auto"/>
        <w:jc w:val="both"/>
        <w:rPr>
          <w:rFonts w:asciiTheme="minorHAnsi" w:hAnsiTheme="minorHAnsi" w:cstheme="minorHAnsi"/>
          <w:color w:val="1F3864" w:themeColor="accent5" w:themeShade="80"/>
          <w:lang w:val="en-GB"/>
        </w:rPr>
      </w:pPr>
    </w:p>
    <w:p w14:paraId="3F5D01D1" w14:textId="77777777" w:rsidR="004F644A" w:rsidRDefault="004F644A" w:rsidP="00A75AC9">
      <w:pPr>
        <w:pStyle w:val="Default"/>
        <w:snapToGrid w:val="0"/>
        <w:spacing w:after="240" w:line="288" w:lineRule="auto"/>
        <w:jc w:val="both"/>
        <w:rPr>
          <w:rFonts w:asciiTheme="minorHAnsi" w:hAnsiTheme="minorHAnsi" w:cstheme="minorHAnsi"/>
          <w:color w:val="1F3864" w:themeColor="accent5" w:themeShade="80"/>
          <w:lang w:val="en-GB"/>
        </w:rPr>
      </w:pPr>
    </w:p>
    <w:p w14:paraId="2F04B3C7" w14:textId="77777777" w:rsidR="004F644A" w:rsidRDefault="004F644A" w:rsidP="00A75AC9">
      <w:pPr>
        <w:pStyle w:val="Default"/>
        <w:snapToGrid w:val="0"/>
        <w:spacing w:after="240" w:line="288" w:lineRule="auto"/>
        <w:jc w:val="both"/>
        <w:rPr>
          <w:rFonts w:asciiTheme="minorHAnsi" w:hAnsiTheme="minorHAnsi" w:cstheme="minorHAnsi"/>
          <w:color w:val="1F3864" w:themeColor="accent5" w:themeShade="80"/>
          <w:lang w:val="en-GB"/>
        </w:rPr>
      </w:pPr>
    </w:p>
    <w:p w14:paraId="493398D0" w14:textId="4662DD42" w:rsidR="00E66901" w:rsidRPr="00A75AC9" w:rsidRDefault="00EC2117" w:rsidP="00A75AC9">
      <w:pPr>
        <w:pStyle w:val="Default"/>
        <w:snapToGrid w:val="0"/>
        <w:spacing w:after="240" w:line="288" w:lineRule="auto"/>
        <w:jc w:val="both"/>
        <w:rPr>
          <w:rFonts w:asciiTheme="minorHAnsi" w:hAnsiTheme="minorHAnsi" w:cstheme="minorHAnsi"/>
          <w:color w:val="1F3864" w:themeColor="accent5" w:themeShade="80"/>
          <w:lang w:val="en-GB"/>
        </w:rPr>
      </w:pPr>
      <w:r w:rsidRPr="00A75AC9">
        <w:rPr>
          <w:rFonts w:asciiTheme="minorHAnsi" w:hAnsiTheme="minorHAnsi" w:cstheme="minorHAnsi"/>
          <w:color w:val="1F3864" w:themeColor="accent5" w:themeShade="80"/>
          <w:lang w:val="en-GB"/>
        </w:rPr>
        <w:lastRenderedPageBreak/>
        <w:t>I</w:t>
      </w:r>
      <w:r w:rsidR="00680271" w:rsidRPr="00A75AC9">
        <w:rPr>
          <w:rFonts w:asciiTheme="minorHAnsi" w:hAnsiTheme="minorHAnsi" w:cstheme="minorHAnsi"/>
          <w:color w:val="1F3864" w:themeColor="accent5" w:themeShade="80"/>
          <w:lang w:val="en-GB"/>
        </w:rPr>
        <w:t>,</w:t>
      </w:r>
      <w:r w:rsidRPr="00A75AC9">
        <w:rPr>
          <w:rFonts w:asciiTheme="minorHAnsi" w:hAnsiTheme="minorHAnsi" w:cstheme="minorHAnsi"/>
          <w:color w:val="1F3864" w:themeColor="accent5" w:themeShade="80"/>
          <w:lang w:val="en-GB"/>
        </w:rPr>
        <w:t xml:space="preserve"> the undersigned [</w:t>
      </w:r>
      <w:r w:rsidRPr="00A75AC9">
        <w:rPr>
          <w:rFonts w:asciiTheme="minorHAnsi" w:hAnsiTheme="minorHAnsi" w:cstheme="minorHAnsi"/>
          <w:i/>
          <w:iCs/>
          <w:color w:val="1F3864" w:themeColor="accent5" w:themeShade="80"/>
          <w:shd w:val="clear" w:color="auto" w:fill="BDD6EE" w:themeFill="accent1" w:themeFillTint="66"/>
          <w:lang w:val="en-GB"/>
        </w:rPr>
        <w:t>Title, First Name, Last Name</w:t>
      </w:r>
      <w:r w:rsidRPr="00A75AC9">
        <w:rPr>
          <w:rFonts w:asciiTheme="minorHAnsi" w:hAnsiTheme="minorHAnsi" w:cstheme="minorHAnsi"/>
          <w:color w:val="1F3864" w:themeColor="accent5" w:themeShade="80"/>
          <w:lang w:val="en-GB"/>
        </w:rPr>
        <w:t xml:space="preserve">], as </w:t>
      </w:r>
      <w:r w:rsidR="002F381B">
        <w:rPr>
          <w:rFonts w:asciiTheme="minorHAnsi" w:hAnsiTheme="minorHAnsi" w:cstheme="minorHAnsi"/>
          <w:color w:val="1F3864" w:themeColor="accent5" w:themeShade="80"/>
          <w:lang w:val="en-GB"/>
        </w:rPr>
        <w:t>legal</w:t>
      </w:r>
      <w:r w:rsidR="00F21D6D" w:rsidRPr="00A75AC9">
        <w:rPr>
          <w:rFonts w:asciiTheme="minorHAnsi" w:hAnsiTheme="minorHAnsi" w:cstheme="minorHAnsi"/>
          <w:color w:val="1F3864" w:themeColor="accent5" w:themeShade="80"/>
          <w:lang w:val="en-GB"/>
        </w:rPr>
        <w:t xml:space="preserve"> </w:t>
      </w:r>
      <w:r w:rsidRPr="00A75AC9">
        <w:rPr>
          <w:rFonts w:asciiTheme="minorHAnsi" w:hAnsiTheme="minorHAnsi" w:cstheme="minorHAnsi"/>
          <w:color w:val="1F3864" w:themeColor="accent5" w:themeShade="80"/>
          <w:lang w:val="en-GB"/>
        </w:rPr>
        <w:t xml:space="preserve">representative of </w:t>
      </w:r>
      <w:r w:rsidR="00E66901" w:rsidRPr="00A75AC9">
        <w:rPr>
          <w:rFonts w:asciiTheme="minorHAnsi" w:hAnsiTheme="minorHAnsi" w:cstheme="minorHAnsi"/>
          <w:color w:val="1F3864" w:themeColor="accent5" w:themeShade="80"/>
          <w:lang w:val="en-GB"/>
        </w:rPr>
        <w:t>the above-mentioned organization</w:t>
      </w:r>
      <w:r w:rsidRPr="00A75AC9">
        <w:rPr>
          <w:rFonts w:asciiTheme="minorHAnsi" w:hAnsiTheme="minorHAnsi" w:cstheme="minorHAnsi"/>
          <w:i/>
          <w:iCs/>
          <w:color w:val="1F3864" w:themeColor="accent5" w:themeShade="80"/>
          <w:lang w:val="en-GB"/>
        </w:rPr>
        <w:t xml:space="preserve">, </w:t>
      </w:r>
      <w:r w:rsidRPr="00A75AC9">
        <w:rPr>
          <w:rFonts w:asciiTheme="minorHAnsi" w:hAnsiTheme="minorHAnsi" w:cstheme="minorHAnsi"/>
          <w:color w:val="1F3864" w:themeColor="accent5" w:themeShade="80"/>
          <w:lang w:val="en-GB"/>
        </w:rPr>
        <w:t>acting as a project</w:t>
      </w:r>
      <w:r w:rsidR="009C4DC5" w:rsidRPr="00A75AC9">
        <w:rPr>
          <w:rFonts w:asciiTheme="minorHAnsi" w:hAnsiTheme="minorHAnsi" w:cstheme="minorHAnsi"/>
          <w:color w:val="1F3864" w:themeColor="accent5" w:themeShade="80"/>
          <w:lang w:val="en-GB"/>
        </w:rPr>
        <w:t xml:space="preserve"> p</w:t>
      </w:r>
      <w:r w:rsidRPr="00A75AC9">
        <w:rPr>
          <w:rFonts w:asciiTheme="minorHAnsi" w:hAnsiTheme="minorHAnsi" w:cstheme="minorHAnsi"/>
          <w:color w:val="1F3864" w:themeColor="accent5" w:themeShade="80"/>
          <w:lang w:val="en-GB"/>
        </w:rPr>
        <w:t xml:space="preserve">artner in the above-mentioned </w:t>
      </w:r>
      <w:r w:rsidR="00E66901" w:rsidRPr="00A75AC9">
        <w:rPr>
          <w:rFonts w:asciiTheme="minorHAnsi" w:hAnsiTheme="minorHAnsi" w:cstheme="minorHAnsi"/>
          <w:color w:val="1F3864" w:themeColor="accent5" w:themeShade="80"/>
          <w:lang w:val="en-GB"/>
        </w:rPr>
        <w:t xml:space="preserve">Interreg </w:t>
      </w:r>
      <w:r w:rsidR="00D01BB7" w:rsidRPr="00A75AC9">
        <w:rPr>
          <w:rFonts w:asciiTheme="minorHAnsi" w:hAnsiTheme="minorHAnsi" w:cstheme="minorHAnsi"/>
          <w:color w:val="1F3864" w:themeColor="accent5" w:themeShade="80"/>
          <w:lang w:val="en-GB"/>
        </w:rPr>
        <w:t>A</w:t>
      </w:r>
      <w:r w:rsidR="00DE5705" w:rsidRPr="00A75AC9">
        <w:rPr>
          <w:rFonts w:asciiTheme="minorHAnsi" w:hAnsiTheme="minorHAnsi" w:cstheme="minorHAnsi"/>
          <w:color w:val="1F3864" w:themeColor="accent5" w:themeShade="80"/>
          <w:lang w:val="en-GB"/>
        </w:rPr>
        <w:t xml:space="preserve">tlantic Area </w:t>
      </w:r>
      <w:r w:rsidRPr="00A75AC9">
        <w:rPr>
          <w:rFonts w:asciiTheme="minorHAnsi" w:hAnsiTheme="minorHAnsi" w:cstheme="minorHAnsi"/>
          <w:color w:val="1F3864" w:themeColor="accent5" w:themeShade="80"/>
          <w:lang w:val="en-GB"/>
        </w:rPr>
        <w:t xml:space="preserve">project </w:t>
      </w:r>
      <w:r w:rsidR="00E66901" w:rsidRPr="00A75AC9">
        <w:rPr>
          <w:rFonts w:asciiTheme="minorHAnsi" w:hAnsiTheme="minorHAnsi" w:cstheme="minorHAnsi"/>
          <w:color w:val="1F3864" w:themeColor="accent5" w:themeShade="80"/>
          <w:lang w:val="en-GB"/>
        </w:rPr>
        <w:t xml:space="preserve">with the role of project partner, hereby </w:t>
      </w:r>
      <w:r w:rsidR="00E66901" w:rsidRPr="00C142DC">
        <w:rPr>
          <w:rFonts w:asciiTheme="minorHAnsi" w:hAnsiTheme="minorHAnsi" w:cstheme="minorHAnsi"/>
          <w:color w:val="1F3864" w:themeColor="accent5" w:themeShade="80"/>
          <w:lang w:val="en-GB"/>
        </w:rPr>
        <w:t>certif</w:t>
      </w:r>
      <w:r w:rsidR="00680271" w:rsidRPr="00C142DC">
        <w:rPr>
          <w:rFonts w:asciiTheme="minorHAnsi" w:hAnsiTheme="minorHAnsi" w:cstheme="minorHAnsi"/>
          <w:color w:val="1F3864" w:themeColor="accent5" w:themeShade="80"/>
          <w:lang w:val="en-GB"/>
        </w:rPr>
        <w:t>y</w:t>
      </w:r>
      <w:r w:rsidR="00E66901" w:rsidRPr="00A75AC9">
        <w:rPr>
          <w:rFonts w:asciiTheme="minorHAnsi" w:hAnsiTheme="minorHAnsi" w:cstheme="minorHAnsi"/>
          <w:color w:val="1F3864" w:themeColor="accent5" w:themeShade="80"/>
          <w:lang w:val="en-GB"/>
        </w:rPr>
        <w:t xml:space="preserve"> the following:</w:t>
      </w:r>
    </w:p>
    <w:p w14:paraId="7961E34E" w14:textId="77777777" w:rsidR="00E66901" w:rsidRPr="00A75AC9" w:rsidRDefault="00E66901" w:rsidP="00A75AC9">
      <w:pPr>
        <w:pStyle w:val="PargrafodaLista"/>
        <w:numPr>
          <w:ilvl w:val="0"/>
          <w:numId w:val="8"/>
        </w:numPr>
        <w:snapToGrid w:val="0"/>
        <w:spacing w:after="24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A75AC9">
        <w:rPr>
          <w:rFonts w:asciiTheme="minorHAnsi" w:eastAsiaTheme="minorHAnsi" w:hAnsiTheme="minorHAnsi" w:cstheme="minorHAnsi"/>
          <w:color w:val="1F3864" w:themeColor="accent5" w:themeShade="80"/>
          <w:lang w:val="en-GB" w:eastAsia="en-US"/>
        </w:rPr>
        <w:t xml:space="preserve">I am legally authorised to sign this statement on behalf of my </w:t>
      </w:r>
      <w:proofErr w:type="gramStart"/>
      <w:r w:rsidRPr="00A75AC9">
        <w:rPr>
          <w:rFonts w:asciiTheme="minorHAnsi" w:eastAsiaTheme="minorHAnsi" w:hAnsiTheme="minorHAnsi" w:cstheme="minorHAnsi"/>
          <w:color w:val="1F3864" w:themeColor="accent5" w:themeShade="80"/>
          <w:lang w:val="en-GB" w:eastAsia="en-US"/>
        </w:rPr>
        <w:t>organisation;</w:t>
      </w:r>
      <w:proofErr w:type="gramEnd"/>
    </w:p>
    <w:p w14:paraId="586B9B27" w14:textId="5C3916DD" w:rsidR="00EA32DD" w:rsidRPr="00EA32DD" w:rsidRDefault="00EA32DD" w:rsidP="00F51CDA">
      <w:pPr>
        <w:tabs>
          <w:tab w:val="left" w:pos="397"/>
        </w:tabs>
        <w:spacing w:before="2" w:after="240"/>
        <w:ind w:right="108"/>
        <w:rPr>
          <w:rFonts w:eastAsia="Times New Roman" w:cstheme="minorHAnsi"/>
          <w:b/>
          <w:bCs/>
          <w:color w:val="1F3864" w:themeColor="accent5" w:themeShade="80"/>
          <w:sz w:val="28"/>
          <w:szCs w:val="28"/>
          <w:lang w:val="en-GB"/>
        </w:rPr>
      </w:pPr>
      <w:r w:rsidRPr="00EA32DD">
        <w:rPr>
          <w:rFonts w:eastAsia="Times New Roman" w:cstheme="minorHAnsi"/>
          <w:b/>
          <w:bCs/>
          <w:color w:val="1F3864" w:themeColor="accent5" w:themeShade="80"/>
          <w:sz w:val="28"/>
          <w:szCs w:val="28"/>
          <w:lang w:val="en-GB"/>
        </w:rPr>
        <w:t xml:space="preserve">DECLARE UNDER </w:t>
      </w:r>
      <w:r w:rsidR="001D4532">
        <w:rPr>
          <w:rFonts w:eastAsia="Times New Roman" w:cstheme="minorHAnsi"/>
          <w:b/>
          <w:bCs/>
          <w:color w:val="1F3864" w:themeColor="accent5" w:themeShade="80"/>
          <w:sz w:val="28"/>
          <w:szCs w:val="28"/>
          <w:lang w:val="en-GB"/>
        </w:rPr>
        <w:t>MY</w:t>
      </w:r>
      <w:r w:rsidRPr="00EA32DD">
        <w:rPr>
          <w:rFonts w:eastAsia="Times New Roman" w:cstheme="minorHAnsi"/>
          <w:b/>
          <w:bCs/>
          <w:color w:val="1F3864" w:themeColor="accent5" w:themeShade="80"/>
          <w:sz w:val="28"/>
          <w:szCs w:val="28"/>
          <w:lang w:val="en-GB"/>
        </w:rPr>
        <w:t xml:space="preserve"> RESPONSIBILITY THAT</w:t>
      </w:r>
    </w:p>
    <w:p w14:paraId="7CEF1580" w14:textId="152F0304" w:rsidR="002F381B" w:rsidRPr="002F381B" w:rsidRDefault="002F381B" w:rsidP="002F381B">
      <w:pPr>
        <w:widowControl w:val="0"/>
        <w:numPr>
          <w:ilvl w:val="0"/>
          <w:numId w:val="17"/>
        </w:numPr>
        <w:tabs>
          <w:tab w:val="left" w:pos="397"/>
        </w:tabs>
        <w:autoSpaceDE w:val="0"/>
        <w:autoSpaceDN w:val="0"/>
        <w:spacing w:before="2" w:after="240" w:line="240" w:lineRule="auto"/>
        <w:ind w:right="108"/>
        <w:jc w:val="both"/>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t xml:space="preserve">The implementation of the project activities, in accordance with Article 17 of Regulation (EU) 2020/852, and subject to further verification through the acquisition of relevant documentation to be produced by the </w:t>
      </w:r>
      <w:r w:rsidR="006478E6">
        <w:rPr>
          <w:rFonts w:cstheme="minorHAnsi"/>
          <w:color w:val="1F3864" w:themeColor="accent5" w:themeShade="80"/>
          <w:sz w:val="24"/>
          <w:szCs w:val="24"/>
          <w:lang w:val="en-GB"/>
        </w:rPr>
        <w:t>project</w:t>
      </w:r>
      <w:r w:rsidRPr="002F381B">
        <w:rPr>
          <w:rFonts w:cstheme="minorHAnsi"/>
          <w:color w:val="1F3864" w:themeColor="accent5" w:themeShade="80"/>
          <w:sz w:val="24"/>
          <w:szCs w:val="24"/>
          <w:lang w:val="en-GB"/>
        </w:rPr>
        <w:t>, is expected not to cause significant harm to environmental objectives, and specifically to the following goals:</w:t>
      </w:r>
    </w:p>
    <w:p w14:paraId="7B18D11F" w14:textId="77777777" w:rsidR="002F381B" w:rsidRPr="002F381B" w:rsidRDefault="002F381B" w:rsidP="002F381B">
      <w:pPr>
        <w:widowControl w:val="0"/>
        <w:numPr>
          <w:ilvl w:val="1"/>
          <w:numId w:val="17"/>
        </w:numPr>
        <w:tabs>
          <w:tab w:val="left" w:pos="397"/>
        </w:tabs>
        <w:autoSpaceDE w:val="0"/>
        <w:autoSpaceDN w:val="0"/>
        <w:spacing w:before="2" w:after="240" w:line="240" w:lineRule="auto"/>
        <w:ind w:right="108"/>
        <w:jc w:val="both"/>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t xml:space="preserve">mitigation of climate change, as the activities </w:t>
      </w:r>
      <w:r w:rsidRPr="00F51CDA">
        <w:rPr>
          <w:rFonts w:cstheme="minorHAnsi"/>
          <w:b/>
          <w:bCs/>
          <w:color w:val="1F3864" w:themeColor="accent5" w:themeShade="80"/>
          <w:sz w:val="24"/>
          <w:szCs w:val="24"/>
          <w:lang w:val="en-GB"/>
        </w:rPr>
        <w:t>do not lead</w:t>
      </w:r>
      <w:r w:rsidRPr="002F381B">
        <w:rPr>
          <w:rFonts w:cstheme="minorHAnsi"/>
          <w:color w:val="1F3864" w:themeColor="accent5" w:themeShade="80"/>
          <w:sz w:val="24"/>
          <w:szCs w:val="24"/>
          <w:lang w:val="en-GB"/>
        </w:rPr>
        <w:t xml:space="preserve"> to significant greenhouse </w:t>
      </w:r>
      <w:proofErr w:type="gramStart"/>
      <w:r w:rsidRPr="002F381B">
        <w:rPr>
          <w:rFonts w:cstheme="minorHAnsi"/>
          <w:color w:val="1F3864" w:themeColor="accent5" w:themeShade="80"/>
          <w:sz w:val="24"/>
          <w:szCs w:val="24"/>
          <w:lang w:val="en-GB"/>
        </w:rPr>
        <w:t>gases;</w:t>
      </w:r>
      <w:proofErr w:type="gramEnd"/>
    </w:p>
    <w:p w14:paraId="021B9BC2" w14:textId="4793650D" w:rsidR="002F381B" w:rsidRPr="002F381B" w:rsidRDefault="002F381B" w:rsidP="002F381B">
      <w:pPr>
        <w:widowControl w:val="0"/>
        <w:numPr>
          <w:ilvl w:val="1"/>
          <w:numId w:val="17"/>
        </w:numPr>
        <w:tabs>
          <w:tab w:val="left" w:pos="397"/>
        </w:tabs>
        <w:autoSpaceDE w:val="0"/>
        <w:autoSpaceDN w:val="0"/>
        <w:spacing w:before="2" w:after="240" w:line="240" w:lineRule="auto"/>
        <w:ind w:right="108"/>
        <w:jc w:val="both"/>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t xml:space="preserve">adaptation to climate change, as the activities </w:t>
      </w:r>
      <w:r w:rsidRPr="00F51CDA">
        <w:rPr>
          <w:rFonts w:cstheme="minorHAnsi"/>
          <w:b/>
          <w:bCs/>
          <w:color w:val="1F3864" w:themeColor="accent5" w:themeShade="80"/>
          <w:sz w:val="24"/>
          <w:szCs w:val="24"/>
          <w:lang w:val="en-GB"/>
        </w:rPr>
        <w:t xml:space="preserve">do </w:t>
      </w:r>
      <w:r w:rsidR="001D4532" w:rsidRPr="00F51CDA">
        <w:rPr>
          <w:rFonts w:cstheme="minorHAnsi"/>
          <w:b/>
          <w:bCs/>
          <w:color w:val="1F3864" w:themeColor="accent5" w:themeShade="80"/>
          <w:sz w:val="24"/>
          <w:szCs w:val="24"/>
          <w:lang w:val="en-GB"/>
        </w:rPr>
        <w:t xml:space="preserve">not </w:t>
      </w:r>
      <w:r w:rsidRPr="00F51CDA">
        <w:rPr>
          <w:rFonts w:cstheme="minorHAnsi"/>
          <w:b/>
          <w:bCs/>
          <w:color w:val="1F3864" w:themeColor="accent5" w:themeShade="80"/>
          <w:sz w:val="24"/>
          <w:szCs w:val="24"/>
          <w:lang w:val="en-GB"/>
        </w:rPr>
        <w:t>have</w:t>
      </w:r>
      <w:r w:rsidRPr="002F381B">
        <w:rPr>
          <w:rFonts w:cstheme="minorHAnsi"/>
          <w:color w:val="1F3864" w:themeColor="accent5" w:themeShade="80"/>
          <w:sz w:val="24"/>
          <w:szCs w:val="24"/>
          <w:lang w:val="en-GB"/>
        </w:rPr>
        <w:t xml:space="preserve"> an increased </w:t>
      </w:r>
      <w:r w:rsidR="001D4532">
        <w:rPr>
          <w:rFonts w:cstheme="minorHAnsi"/>
          <w:color w:val="1F3864" w:themeColor="accent5" w:themeShade="80"/>
          <w:sz w:val="24"/>
          <w:szCs w:val="24"/>
          <w:lang w:val="en-GB"/>
        </w:rPr>
        <w:t>adverse</w:t>
      </w:r>
      <w:r w:rsidR="001D4532" w:rsidRPr="002F381B">
        <w:rPr>
          <w:rFonts w:cstheme="minorHAnsi"/>
          <w:color w:val="1F3864" w:themeColor="accent5" w:themeShade="80"/>
          <w:sz w:val="24"/>
          <w:szCs w:val="24"/>
          <w:lang w:val="en-GB"/>
        </w:rPr>
        <w:t xml:space="preserve"> </w:t>
      </w:r>
      <w:r w:rsidRPr="002F381B">
        <w:rPr>
          <w:rFonts w:cstheme="minorHAnsi"/>
          <w:color w:val="1F3864" w:themeColor="accent5" w:themeShade="80"/>
          <w:sz w:val="24"/>
          <w:szCs w:val="24"/>
          <w:lang w:val="en-GB"/>
        </w:rPr>
        <w:t xml:space="preserve">impact on the current and future climate, on the activities themselves or on people, nature or </w:t>
      </w:r>
      <w:proofErr w:type="gramStart"/>
      <w:r w:rsidRPr="002F381B">
        <w:rPr>
          <w:rFonts w:cstheme="minorHAnsi"/>
          <w:color w:val="1F3864" w:themeColor="accent5" w:themeShade="80"/>
          <w:sz w:val="24"/>
          <w:szCs w:val="24"/>
          <w:lang w:val="en-GB"/>
        </w:rPr>
        <w:t>property;</w:t>
      </w:r>
      <w:proofErr w:type="gramEnd"/>
    </w:p>
    <w:p w14:paraId="783320F0" w14:textId="77777777" w:rsidR="002F381B" w:rsidRPr="002F381B" w:rsidRDefault="002F381B" w:rsidP="002F381B">
      <w:pPr>
        <w:widowControl w:val="0"/>
        <w:numPr>
          <w:ilvl w:val="1"/>
          <w:numId w:val="17"/>
        </w:numPr>
        <w:tabs>
          <w:tab w:val="left" w:pos="397"/>
        </w:tabs>
        <w:autoSpaceDE w:val="0"/>
        <w:autoSpaceDN w:val="0"/>
        <w:spacing w:before="2" w:after="240" w:line="240" w:lineRule="auto"/>
        <w:ind w:right="108"/>
        <w:jc w:val="both"/>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t xml:space="preserve">sustainable use and protection of water and marine resources, as the activities </w:t>
      </w:r>
      <w:r w:rsidRPr="00F51CDA">
        <w:rPr>
          <w:rFonts w:cstheme="minorHAnsi"/>
          <w:b/>
          <w:bCs/>
          <w:color w:val="1F3864" w:themeColor="accent5" w:themeShade="80"/>
          <w:sz w:val="24"/>
          <w:szCs w:val="24"/>
          <w:lang w:val="en-GB"/>
        </w:rPr>
        <w:t>are not detrimental</w:t>
      </w:r>
      <w:r w:rsidRPr="002F381B">
        <w:rPr>
          <w:rFonts w:cstheme="minorHAnsi"/>
          <w:color w:val="1F3864" w:themeColor="accent5" w:themeShade="80"/>
          <w:sz w:val="24"/>
          <w:szCs w:val="24"/>
          <w:lang w:val="en-GB"/>
        </w:rPr>
        <w:t xml:space="preserve"> to the good health of water bodies (surface, groundwater or marine) or harm its quality or reduce its ecological </w:t>
      </w:r>
      <w:proofErr w:type="gramStart"/>
      <w:r w:rsidRPr="002F381B">
        <w:rPr>
          <w:rFonts w:cstheme="minorHAnsi"/>
          <w:color w:val="1F3864" w:themeColor="accent5" w:themeShade="80"/>
          <w:sz w:val="24"/>
          <w:szCs w:val="24"/>
          <w:lang w:val="en-GB"/>
        </w:rPr>
        <w:t>potential;</w:t>
      </w:r>
      <w:proofErr w:type="gramEnd"/>
    </w:p>
    <w:p w14:paraId="5C83919F" w14:textId="77777777" w:rsidR="002F381B" w:rsidRPr="002F381B" w:rsidRDefault="002F381B" w:rsidP="002F381B">
      <w:pPr>
        <w:widowControl w:val="0"/>
        <w:numPr>
          <w:ilvl w:val="1"/>
          <w:numId w:val="17"/>
        </w:numPr>
        <w:tabs>
          <w:tab w:val="left" w:pos="397"/>
        </w:tabs>
        <w:autoSpaceDE w:val="0"/>
        <w:autoSpaceDN w:val="0"/>
        <w:spacing w:before="2" w:after="240" w:line="240" w:lineRule="auto"/>
        <w:ind w:right="108"/>
        <w:jc w:val="both"/>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t xml:space="preserve">transition to the circular economy, including waste prevention and recycling, as the activities </w:t>
      </w:r>
      <w:r w:rsidRPr="00F51CDA">
        <w:rPr>
          <w:rFonts w:cstheme="minorHAnsi"/>
          <w:b/>
          <w:bCs/>
          <w:color w:val="1F3864" w:themeColor="accent5" w:themeShade="80"/>
          <w:sz w:val="24"/>
          <w:szCs w:val="24"/>
          <w:lang w:val="en-GB"/>
        </w:rPr>
        <w:t>do not result</w:t>
      </w:r>
      <w:r w:rsidRPr="002F381B">
        <w:rPr>
          <w:rFonts w:cstheme="minorHAnsi"/>
          <w:color w:val="1F3864" w:themeColor="accent5" w:themeShade="80"/>
          <w:sz w:val="24"/>
          <w:szCs w:val="24"/>
          <w:lang w:val="en-GB"/>
        </w:rPr>
        <w:t xml:space="preserve"> in significant inefficiencies in the use of recovered or recycled materials, increase the direct or indirect use of natural resources, or significantly increase waste or the burning or disposal thereof, causing significant long-term environmental </w:t>
      </w:r>
      <w:proofErr w:type="gramStart"/>
      <w:r w:rsidRPr="002F381B">
        <w:rPr>
          <w:rFonts w:cstheme="minorHAnsi"/>
          <w:color w:val="1F3864" w:themeColor="accent5" w:themeShade="80"/>
          <w:sz w:val="24"/>
          <w:szCs w:val="24"/>
          <w:lang w:val="en-GB"/>
        </w:rPr>
        <w:t>damage;</w:t>
      </w:r>
      <w:proofErr w:type="gramEnd"/>
    </w:p>
    <w:p w14:paraId="3E766A09" w14:textId="77777777" w:rsidR="002F381B" w:rsidRPr="002F381B" w:rsidRDefault="002F381B" w:rsidP="002F381B">
      <w:pPr>
        <w:widowControl w:val="0"/>
        <w:numPr>
          <w:ilvl w:val="1"/>
          <w:numId w:val="17"/>
        </w:numPr>
        <w:tabs>
          <w:tab w:val="left" w:pos="397"/>
        </w:tabs>
        <w:autoSpaceDE w:val="0"/>
        <w:autoSpaceDN w:val="0"/>
        <w:spacing w:before="2" w:after="240" w:line="240" w:lineRule="auto"/>
        <w:ind w:right="108"/>
        <w:jc w:val="both"/>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t xml:space="preserve">prevention and reduction of air, water and soil pollution, as the activities </w:t>
      </w:r>
      <w:r w:rsidRPr="00F51CDA">
        <w:rPr>
          <w:rFonts w:cstheme="minorHAnsi"/>
          <w:b/>
          <w:bCs/>
          <w:color w:val="1F3864" w:themeColor="accent5" w:themeShade="80"/>
          <w:sz w:val="24"/>
          <w:szCs w:val="24"/>
          <w:lang w:val="en-GB"/>
        </w:rPr>
        <w:t>must not cause</w:t>
      </w:r>
      <w:r w:rsidRPr="002F381B">
        <w:rPr>
          <w:rFonts w:cstheme="minorHAnsi"/>
          <w:color w:val="1F3864" w:themeColor="accent5" w:themeShade="80"/>
          <w:sz w:val="24"/>
          <w:szCs w:val="24"/>
          <w:lang w:val="en-GB"/>
        </w:rPr>
        <w:t xml:space="preserve"> increased emissions of pollutants in the air, water or </w:t>
      </w:r>
      <w:proofErr w:type="gramStart"/>
      <w:r w:rsidRPr="002F381B">
        <w:rPr>
          <w:rFonts w:cstheme="minorHAnsi"/>
          <w:color w:val="1F3864" w:themeColor="accent5" w:themeShade="80"/>
          <w:sz w:val="24"/>
          <w:szCs w:val="24"/>
          <w:lang w:val="en-GB"/>
        </w:rPr>
        <w:t>soil;</w:t>
      </w:r>
      <w:proofErr w:type="gramEnd"/>
    </w:p>
    <w:p w14:paraId="5FCEBCF9" w14:textId="77777777" w:rsidR="002F381B" w:rsidRDefault="002F381B" w:rsidP="002F381B">
      <w:pPr>
        <w:widowControl w:val="0"/>
        <w:numPr>
          <w:ilvl w:val="1"/>
          <w:numId w:val="17"/>
        </w:numPr>
        <w:tabs>
          <w:tab w:val="left" w:pos="397"/>
        </w:tabs>
        <w:autoSpaceDE w:val="0"/>
        <w:autoSpaceDN w:val="0"/>
        <w:spacing w:before="2" w:after="240" w:line="240" w:lineRule="auto"/>
        <w:ind w:right="108"/>
        <w:jc w:val="both"/>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t xml:space="preserve">protection and restoration of biodiversity and health of ecosystems, as the activities </w:t>
      </w:r>
      <w:r w:rsidRPr="00F51CDA">
        <w:rPr>
          <w:rFonts w:cstheme="minorHAnsi"/>
          <w:b/>
          <w:bCs/>
          <w:color w:val="1F3864" w:themeColor="accent5" w:themeShade="80"/>
          <w:sz w:val="24"/>
          <w:szCs w:val="24"/>
          <w:lang w:val="en-GB"/>
        </w:rPr>
        <w:t>must not harm</w:t>
      </w:r>
      <w:r w:rsidRPr="002F381B">
        <w:rPr>
          <w:rFonts w:cstheme="minorHAnsi"/>
          <w:color w:val="1F3864" w:themeColor="accent5" w:themeShade="80"/>
          <w:sz w:val="24"/>
          <w:szCs w:val="24"/>
          <w:lang w:val="en-GB"/>
        </w:rPr>
        <w:t xml:space="preserve"> the good condition and resilience of ecosystems or the conservation status of habitats and species, including those of interest to the European Union</w:t>
      </w:r>
      <w:r w:rsidRPr="00F51CDA">
        <w:rPr>
          <w:rFonts w:cstheme="minorHAnsi"/>
          <w:color w:val="1F3864" w:themeColor="accent5" w:themeShade="80"/>
          <w:sz w:val="24"/>
          <w:szCs w:val="24"/>
          <w:vertAlign w:val="superscript"/>
          <w:lang w:val="en-GB"/>
        </w:rPr>
        <w:footnoteReference w:id="1"/>
      </w:r>
      <w:r w:rsidRPr="002F381B">
        <w:rPr>
          <w:rFonts w:cstheme="minorHAnsi"/>
          <w:color w:val="1F3864" w:themeColor="accent5" w:themeShade="80"/>
          <w:sz w:val="24"/>
          <w:szCs w:val="24"/>
          <w:lang w:val="en-GB"/>
        </w:rPr>
        <w:t>.</w:t>
      </w:r>
    </w:p>
    <w:p w14:paraId="0B8CC3A6" w14:textId="77777777" w:rsidR="00203B48" w:rsidRPr="002F381B" w:rsidRDefault="00203B48" w:rsidP="00203B48">
      <w:pPr>
        <w:widowControl w:val="0"/>
        <w:tabs>
          <w:tab w:val="left" w:pos="397"/>
        </w:tabs>
        <w:autoSpaceDE w:val="0"/>
        <w:autoSpaceDN w:val="0"/>
        <w:spacing w:before="2" w:after="240" w:line="240" w:lineRule="auto"/>
        <w:ind w:right="108"/>
        <w:jc w:val="both"/>
        <w:rPr>
          <w:rFonts w:cstheme="minorHAnsi"/>
          <w:color w:val="1F3864" w:themeColor="accent5" w:themeShade="80"/>
          <w:sz w:val="24"/>
          <w:szCs w:val="24"/>
          <w:lang w:val="en-GB"/>
        </w:rPr>
      </w:pPr>
    </w:p>
    <w:p w14:paraId="119BDA62" w14:textId="7C881049" w:rsidR="002F381B" w:rsidRPr="002F381B" w:rsidRDefault="002F381B" w:rsidP="002F381B">
      <w:pPr>
        <w:widowControl w:val="0"/>
        <w:numPr>
          <w:ilvl w:val="0"/>
          <w:numId w:val="17"/>
        </w:numPr>
        <w:tabs>
          <w:tab w:val="left" w:pos="397"/>
        </w:tabs>
        <w:autoSpaceDE w:val="0"/>
        <w:autoSpaceDN w:val="0"/>
        <w:spacing w:before="2" w:after="240" w:line="240" w:lineRule="auto"/>
        <w:ind w:right="108"/>
        <w:jc w:val="both"/>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lastRenderedPageBreak/>
        <w:t xml:space="preserve">The research activities within the project do not include “brown” research and innovation activities, </w:t>
      </w:r>
      <w:r w:rsidR="009D3D50">
        <w:rPr>
          <w:rFonts w:cstheme="minorHAnsi"/>
          <w:color w:val="1F3864" w:themeColor="accent5" w:themeShade="80"/>
          <w:sz w:val="24"/>
          <w:szCs w:val="24"/>
          <w:lang w:val="en-GB"/>
        </w:rPr>
        <w:t>following</w:t>
      </w:r>
      <w:r w:rsidRPr="002F381B">
        <w:rPr>
          <w:rFonts w:cstheme="minorHAnsi"/>
          <w:color w:val="1F3864" w:themeColor="accent5" w:themeShade="80"/>
          <w:sz w:val="24"/>
          <w:szCs w:val="24"/>
          <w:lang w:val="en-GB"/>
        </w:rPr>
        <w:t xml:space="preserve"> the Communication of the European Commission 2021/C58/01:</w:t>
      </w:r>
    </w:p>
    <w:p w14:paraId="23158A71" w14:textId="77777777" w:rsidR="002F381B" w:rsidRPr="002F381B" w:rsidRDefault="002F381B" w:rsidP="002F381B">
      <w:pPr>
        <w:widowControl w:val="0"/>
        <w:numPr>
          <w:ilvl w:val="1"/>
          <w:numId w:val="17"/>
        </w:numPr>
        <w:tabs>
          <w:tab w:val="left" w:pos="397"/>
        </w:tabs>
        <w:autoSpaceDE w:val="0"/>
        <w:autoSpaceDN w:val="0"/>
        <w:spacing w:before="2" w:after="240" w:line="240" w:lineRule="auto"/>
        <w:ind w:right="108"/>
        <w:jc w:val="both"/>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t xml:space="preserve">fossil fuel related activities, including downstream </w:t>
      </w:r>
      <w:proofErr w:type="gramStart"/>
      <w:r w:rsidRPr="002F381B">
        <w:rPr>
          <w:rFonts w:cstheme="minorHAnsi"/>
          <w:color w:val="1F3864" w:themeColor="accent5" w:themeShade="80"/>
          <w:sz w:val="24"/>
          <w:szCs w:val="24"/>
          <w:lang w:val="en-GB"/>
        </w:rPr>
        <w:t>use;</w:t>
      </w:r>
      <w:proofErr w:type="gramEnd"/>
    </w:p>
    <w:p w14:paraId="0C6CC44E" w14:textId="77777777" w:rsidR="002F381B" w:rsidRPr="002F381B" w:rsidRDefault="002F381B" w:rsidP="002F381B">
      <w:pPr>
        <w:widowControl w:val="0"/>
        <w:numPr>
          <w:ilvl w:val="1"/>
          <w:numId w:val="17"/>
        </w:numPr>
        <w:tabs>
          <w:tab w:val="left" w:pos="397"/>
        </w:tabs>
        <w:autoSpaceDE w:val="0"/>
        <w:autoSpaceDN w:val="0"/>
        <w:spacing w:before="2" w:after="240" w:line="240" w:lineRule="auto"/>
        <w:ind w:right="108"/>
        <w:jc w:val="both"/>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t xml:space="preserve">activities under the EU Emissions Trading System (ETS) that result in greenhouse gas emission projections that are not lower than the relevant </w:t>
      </w:r>
      <w:proofErr w:type="gramStart"/>
      <w:r w:rsidRPr="002F381B">
        <w:rPr>
          <w:rFonts w:cstheme="minorHAnsi"/>
          <w:color w:val="1F3864" w:themeColor="accent5" w:themeShade="80"/>
          <w:sz w:val="24"/>
          <w:szCs w:val="24"/>
          <w:lang w:val="en-GB"/>
        </w:rPr>
        <w:t>benchmarks;</w:t>
      </w:r>
      <w:proofErr w:type="gramEnd"/>
    </w:p>
    <w:p w14:paraId="43B3A11A" w14:textId="77777777" w:rsidR="002F381B" w:rsidRPr="002F381B" w:rsidRDefault="002F381B" w:rsidP="002F381B">
      <w:pPr>
        <w:widowControl w:val="0"/>
        <w:numPr>
          <w:ilvl w:val="1"/>
          <w:numId w:val="17"/>
        </w:numPr>
        <w:tabs>
          <w:tab w:val="left" w:pos="397"/>
        </w:tabs>
        <w:autoSpaceDE w:val="0"/>
        <w:autoSpaceDN w:val="0"/>
        <w:spacing w:before="2" w:after="240" w:line="240" w:lineRule="auto"/>
        <w:ind w:right="108"/>
        <w:jc w:val="both"/>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t xml:space="preserve">activities related to waste landfills, incinerators and mechanical biological treatment </w:t>
      </w:r>
      <w:proofErr w:type="gramStart"/>
      <w:r w:rsidRPr="002F381B">
        <w:rPr>
          <w:rFonts w:cstheme="minorHAnsi"/>
          <w:color w:val="1F3864" w:themeColor="accent5" w:themeShade="80"/>
          <w:sz w:val="24"/>
          <w:szCs w:val="24"/>
          <w:lang w:val="en-GB"/>
        </w:rPr>
        <w:t>plants;</w:t>
      </w:r>
      <w:proofErr w:type="gramEnd"/>
    </w:p>
    <w:p w14:paraId="5D384832" w14:textId="77777777" w:rsidR="002F381B" w:rsidRPr="002F381B" w:rsidRDefault="002F381B" w:rsidP="002F381B">
      <w:pPr>
        <w:widowControl w:val="0"/>
        <w:numPr>
          <w:ilvl w:val="1"/>
          <w:numId w:val="17"/>
        </w:numPr>
        <w:tabs>
          <w:tab w:val="left" w:pos="397"/>
        </w:tabs>
        <w:autoSpaceDE w:val="0"/>
        <w:autoSpaceDN w:val="0"/>
        <w:spacing w:before="2" w:after="240" w:line="240" w:lineRule="auto"/>
        <w:ind w:right="108"/>
        <w:jc w:val="both"/>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t>activities where the long-term disposal of waste may cause damage to the environment.</w:t>
      </w:r>
    </w:p>
    <w:p w14:paraId="533699A1" w14:textId="77777777" w:rsidR="002F381B" w:rsidRPr="002F381B" w:rsidRDefault="002F381B" w:rsidP="002F381B">
      <w:pPr>
        <w:widowControl w:val="0"/>
        <w:numPr>
          <w:ilvl w:val="0"/>
          <w:numId w:val="17"/>
        </w:numPr>
        <w:tabs>
          <w:tab w:val="left" w:pos="397"/>
        </w:tabs>
        <w:autoSpaceDE w:val="0"/>
        <w:autoSpaceDN w:val="0"/>
        <w:spacing w:before="2" w:after="240" w:line="240" w:lineRule="auto"/>
        <w:ind w:right="108"/>
        <w:jc w:val="both"/>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t>The research activities are compliant with the relevant national and European environmental legislation.</w:t>
      </w:r>
    </w:p>
    <w:p w14:paraId="3FF04144" w14:textId="1AC0F6C7" w:rsidR="002F381B" w:rsidRPr="002F381B" w:rsidRDefault="002F381B" w:rsidP="002F381B">
      <w:pPr>
        <w:numPr>
          <w:ilvl w:val="0"/>
          <w:numId w:val="17"/>
        </w:numPr>
        <w:spacing w:line="240" w:lineRule="auto"/>
        <w:contextualSpacing/>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t xml:space="preserve">The </w:t>
      </w:r>
      <w:r w:rsidR="004F644A">
        <w:rPr>
          <w:rFonts w:cstheme="minorHAnsi"/>
          <w:color w:val="1F3864" w:themeColor="accent5" w:themeShade="80"/>
          <w:sz w:val="24"/>
          <w:szCs w:val="24"/>
          <w:lang w:val="en-GB"/>
        </w:rPr>
        <w:t>partner</w:t>
      </w:r>
      <w:r w:rsidRPr="002F381B">
        <w:rPr>
          <w:rFonts w:cstheme="minorHAnsi"/>
          <w:color w:val="1F3864" w:themeColor="accent5" w:themeShade="80"/>
          <w:sz w:val="24"/>
          <w:szCs w:val="24"/>
          <w:lang w:val="en-GB"/>
        </w:rPr>
        <w:t xml:space="preserve"> has directed, in the context of the procedures for the selection and execution of the contract, the Subjects contractors or performers to the prior verification of the need to undertake, or less, an environmental assessment procedure</w:t>
      </w:r>
      <w:r w:rsidR="004F644A">
        <w:rPr>
          <w:rFonts w:cstheme="minorHAnsi"/>
          <w:color w:val="1F3864" w:themeColor="accent5" w:themeShade="80"/>
          <w:sz w:val="24"/>
          <w:szCs w:val="24"/>
          <w:lang w:val="en-GB"/>
        </w:rPr>
        <w:t>.</w:t>
      </w:r>
    </w:p>
    <w:p w14:paraId="4E5C617E" w14:textId="77777777" w:rsidR="004F644A" w:rsidRDefault="004F644A" w:rsidP="002F381B">
      <w:pPr>
        <w:tabs>
          <w:tab w:val="left" w:pos="397"/>
        </w:tabs>
        <w:spacing w:before="2" w:after="240"/>
        <w:ind w:right="108"/>
        <w:jc w:val="center"/>
        <w:rPr>
          <w:rFonts w:ascii="Times New Roman" w:eastAsia="Times New Roman" w:hAnsi="Times New Roman" w:cs="Times New Roman"/>
          <w:b/>
          <w:bCs/>
          <w:sz w:val="24"/>
          <w:szCs w:val="24"/>
          <w:lang w:val="it-IT"/>
        </w:rPr>
      </w:pPr>
    </w:p>
    <w:p w14:paraId="4C7CDA9F" w14:textId="77777777" w:rsidR="004F644A" w:rsidRDefault="004F644A" w:rsidP="002F381B">
      <w:pPr>
        <w:tabs>
          <w:tab w:val="left" w:pos="397"/>
        </w:tabs>
        <w:spacing w:before="2" w:after="240"/>
        <w:ind w:right="108"/>
        <w:jc w:val="center"/>
        <w:rPr>
          <w:rFonts w:eastAsia="Times New Roman" w:cstheme="minorHAnsi"/>
          <w:b/>
          <w:bCs/>
          <w:color w:val="1F3864" w:themeColor="accent5" w:themeShade="80"/>
          <w:sz w:val="28"/>
          <w:szCs w:val="28"/>
          <w:lang w:val="en-GB"/>
        </w:rPr>
      </w:pPr>
    </w:p>
    <w:p w14:paraId="4A8E0393" w14:textId="77777777" w:rsidR="004F644A" w:rsidRDefault="004F644A" w:rsidP="002F381B">
      <w:pPr>
        <w:tabs>
          <w:tab w:val="left" w:pos="397"/>
        </w:tabs>
        <w:spacing w:before="2" w:after="240"/>
        <w:ind w:right="108"/>
        <w:jc w:val="center"/>
        <w:rPr>
          <w:rFonts w:eastAsia="Times New Roman" w:cstheme="minorHAnsi"/>
          <w:b/>
          <w:bCs/>
          <w:color w:val="1F3864" w:themeColor="accent5" w:themeShade="80"/>
          <w:sz w:val="28"/>
          <w:szCs w:val="28"/>
          <w:lang w:val="en-GB"/>
        </w:rPr>
      </w:pPr>
    </w:p>
    <w:p w14:paraId="41BA0163" w14:textId="77777777" w:rsidR="004F644A" w:rsidRDefault="004F644A" w:rsidP="002F381B">
      <w:pPr>
        <w:tabs>
          <w:tab w:val="left" w:pos="397"/>
        </w:tabs>
        <w:spacing w:before="2" w:after="240"/>
        <w:ind w:right="108"/>
        <w:jc w:val="center"/>
        <w:rPr>
          <w:rFonts w:eastAsia="Times New Roman" w:cstheme="minorHAnsi"/>
          <w:b/>
          <w:bCs/>
          <w:color w:val="1F3864" w:themeColor="accent5" w:themeShade="80"/>
          <w:sz w:val="28"/>
          <w:szCs w:val="28"/>
          <w:lang w:val="en-GB"/>
        </w:rPr>
      </w:pPr>
    </w:p>
    <w:p w14:paraId="3CAB9021" w14:textId="77777777" w:rsidR="004F644A" w:rsidRDefault="004F644A" w:rsidP="002F381B">
      <w:pPr>
        <w:tabs>
          <w:tab w:val="left" w:pos="397"/>
        </w:tabs>
        <w:spacing w:before="2" w:after="240"/>
        <w:ind w:right="108"/>
        <w:jc w:val="center"/>
        <w:rPr>
          <w:rFonts w:eastAsia="Times New Roman" w:cstheme="minorHAnsi"/>
          <w:b/>
          <w:bCs/>
          <w:color w:val="1F3864" w:themeColor="accent5" w:themeShade="80"/>
          <w:sz w:val="28"/>
          <w:szCs w:val="28"/>
          <w:lang w:val="en-GB"/>
        </w:rPr>
      </w:pPr>
    </w:p>
    <w:p w14:paraId="50C3A5F2" w14:textId="77777777" w:rsidR="004F644A" w:rsidRDefault="004F644A" w:rsidP="002F381B">
      <w:pPr>
        <w:tabs>
          <w:tab w:val="left" w:pos="397"/>
        </w:tabs>
        <w:spacing w:before="2" w:after="240"/>
        <w:ind w:right="108"/>
        <w:jc w:val="center"/>
        <w:rPr>
          <w:rFonts w:eastAsia="Times New Roman" w:cstheme="minorHAnsi"/>
          <w:b/>
          <w:bCs/>
          <w:color w:val="1F3864" w:themeColor="accent5" w:themeShade="80"/>
          <w:sz w:val="28"/>
          <w:szCs w:val="28"/>
          <w:lang w:val="en-GB"/>
        </w:rPr>
      </w:pPr>
    </w:p>
    <w:p w14:paraId="3CE7C656" w14:textId="77777777" w:rsidR="004F644A" w:rsidRDefault="004F644A" w:rsidP="002F381B">
      <w:pPr>
        <w:tabs>
          <w:tab w:val="left" w:pos="397"/>
        </w:tabs>
        <w:spacing w:before="2" w:after="240"/>
        <w:ind w:right="108"/>
        <w:jc w:val="center"/>
        <w:rPr>
          <w:rFonts w:eastAsia="Times New Roman" w:cstheme="minorHAnsi"/>
          <w:b/>
          <w:bCs/>
          <w:color w:val="1F3864" w:themeColor="accent5" w:themeShade="80"/>
          <w:sz w:val="28"/>
          <w:szCs w:val="28"/>
          <w:lang w:val="en-GB"/>
        </w:rPr>
      </w:pPr>
    </w:p>
    <w:p w14:paraId="582B286E" w14:textId="77777777" w:rsidR="004F644A" w:rsidRDefault="004F644A" w:rsidP="00C142DC">
      <w:pPr>
        <w:tabs>
          <w:tab w:val="left" w:pos="397"/>
        </w:tabs>
        <w:spacing w:before="2" w:after="240"/>
        <w:ind w:right="108"/>
        <w:rPr>
          <w:rFonts w:eastAsia="Times New Roman" w:cstheme="minorHAnsi"/>
          <w:b/>
          <w:bCs/>
          <w:color w:val="1F3864" w:themeColor="accent5" w:themeShade="80"/>
          <w:sz w:val="28"/>
          <w:szCs w:val="28"/>
          <w:lang w:val="en-GB"/>
        </w:rPr>
      </w:pPr>
    </w:p>
    <w:p w14:paraId="7F04A90A" w14:textId="273A0B8E" w:rsidR="002F381B" w:rsidRPr="002F381B" w:rsidRDefault="002F381B" w:rsidP="00F51CDA">
      <w:pPr>
        <w:tabs>
          <w:tab w:val="left" w:pos="397"/>
        </w:tabs>
        <w:spacing w:before="2" w:after="240"/>
        <w:ind w:right="108"/>
        <w:rPr>
          <w:rFonts w:eastAsia="Times New Roman" w:cstheme="minorHAnsi"/>
          <w:b/>
          <w:bCs/>
          <w:color w:val="1F3864" w:themeColor="accent5" w:themeShade="80"/>
          <w:sz w:val="28"/>
          <w:szCs w:val="28"/>
          <w:lang w:val="en-GB"/>
        </w:rPr>
      </w:pPr>
      <w:r w:rsidRPr="002F381B">
        <w:rPr>
          <w:rFonts w:eastAsia="Times New Roman" w:cstheme="minorHAnsi"/>
          <w:b/>
          <w:bCs/>
          <w:color w:val="1F3864" w:themeColor="accent5" w:themeShade="80"/>
          <w:sz w:val="28"/>
          <w:szCs w:val="28"/>
          <w:lang w:val="en-GB"/>
        </w:rPr>
        <w:t xml:space="preserve">AND </w:t>
      </w:r>
      <w:r w:rsidR="00136189" w:rsidRPr="002F381B">
        <w:rPr>
          <w:rFonts w:eastAsia="Times New Roman" w:cstheme="minorHAnsi"/>
          <w:b/>
          <w:bCs/>
          <w:color w:val="1F3864" w:themeColor="accent5" w:themeShade="80"/>
          <w:sz w:val="28"/>
          <w:szCs w:val="28"/>
          <w:lang w:val="en-GB"/>
        </w:rPr>
        <w:t>JUSTIF</w:t>
      </w:r>
      <w:r w:rsidR="00136189">
        <w:rPr>
          <w:rFonts w:eastAsia="Times New Roman" w:cstheme="minorHAnsi"/>
          <w:b/>
          <w:bCs/>
          <w:color w:val="1F3864" w:themeColor="accent5" w:themeShade="80"/>
          <w:sz w:val="28"/>
          <w:szCs w:val="28"/>
          <w:lang w:val="en-GB"/>
        </w:rPr>
        <w:t>Y</w:t>
      </w:r>
      <w:r w:rsidR="00C142DC">
        <w:rPr>
          <w:rFonts w:eastAsia="Times New Roman" w:cstheme="minorHAnsi"/>
          <w:b/>
          <w:bCs/>
          <w:color w:val="1F3864" w:themeColor="accent5" w:themeShade="80"/>
          <w:sz w:val="28"/>
          <w:szCs w:val="28"/>
          <w:lang w:val="en-GB"/>
        </w:rPr>
        <w:t xml:space="preserve"> </w:t>
      </w:r>
      <w:r w:rsidRPr="002F381B">
        <w:rPr>
          <w:rFonts w:eastAsia="Times New Roman" w:cstheme="minorHAnsi"/>
          <w:b/>
          <w:bCs/>
          <w:color w:val="1F3864" w:themeColor="accent5" w:themeShade="80"/>
          <w:sz w:val="28"/>
          <w:szCs w:val="28"/>
          <w:lang w:val="en-GB"/>
        </w:rPr>
        <w:t>THAT</w:t>
      </w:r>
    </w:p>
    <w:p w14:paraId="70D5CE94" w14:textId="69C8B53F" w:rsidR="002F381B" w:rsidRDefault="002F381B" w:rsidP="00F51CDA">
      <w:pPr>
        <w:numPr>
          <w:ilvl w:val="0"/>
          <w:numId w:val="19"/>
        </w:numPr>
        <w:tabs>
          <w:tab w:val="left" w:pos="397"/>
        </w:tabs>
        <w:spacing w:before="2" w:after="240" w:line="240" w:lineRule="auto"/>
        <w:ind w:right="108"/>
        <w:contextualSpacing/>
        <w:jc w:val="both"/>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t xml:space="preserve">all the previous declarations describing how the </w:t>
      </w:r>
      <w:r w:rsidR="00136189">
        <w:rPr>
          <w:rFonts w:cstheme="minorHAnsi"/>
          <w:color w:val="1F3864" w:themeColor="accent5" w:themeShade="80"/>
          <w:sz w:val="24"/>
          <w:szCs w:val="24"/>
          <w:lang w:val="en-GB"/>
        </w:rPr>
        <w:t xml:space="preserve">DNSH </w:t>
      </w:r>
      <w:r w:rsidRPr="002F381B">
        <w:rPr>
          <w:rFonts w:cstheme="minorHAnsi"/>
          <w:color w:val="1F3864" w:themeColor="accent5" w:themeShade="80"/>
          <w:sz w:val="24"/>
          <w:szCs w:val="24"/>
          <w:lang w:val="en-GB"/>
        </w:rPr>
        <w:t xml:space="preserve">principle has been fulfilled </w:t>
      </w:r>
      <w:r w:rsidR="00C142DC">
        <w:rPr>
          <w:rFonts w:cstheme="minorHAnsi"/>
          <w:color w:val="1F3864" w:themeColor="accent5" w:themeShade="80"/>
          <w:sz w:val="24"/>
          <w:szCs w:val="24"/>
          <w:lang w:val="en-GB"/>
        </w:rPr>
        <w:t>concerning</w:t>
      </w:r>
      <w:r w:rsidRPr="002F381B">
        <w:rPr>
          <w:rFonts w:cstheme="minorHAnsi"/>
          <w:color w:val="1F3864" w:themeColor="accent5" w:themeShade="80"/>
          <w:sz w:val="24"/>
          <w:szCs w:val="24"/>
          <w:lang w:val="en-GB"/>
        </w:rPr>
        <w:t xml:space="preserve"> the environmental objectives, producing appropriate evidentiary documentation, and completing the following table:</w:t>
      </w:r>
    </w:p>
    <w:p w14:paraId="3B209CFF" w14:textId="77777777" w:rsidR="004F644A" w:rsidRPr="002F381B" w:rsidRDefault="004F644A" w:rsidP="00F51CDA">
      <w:pPr>
        <w:tabs>
          <w:tab w:val="left" w:pos="397"/>
        </w:tabs>
        <w:spacing w:before="2" w:after="240" w:line="240" w:lineRule="auto"/>
        <w:ind w:left="360" w:right="108"/>
        <w:contextualSpacing/>
        <w:rPr>
          <w:rFonts w:cstheme="minorHAnsi"/>
          <w:color w:val="1F3864" w:themeColor="accent5" w:themeShade="80"/>
          <w:sz w:val="24"/>
          <w:szCs w:val="24"/>
          <w:lang w:val="en-GB"/>
        </w:rPr>
      </w:pPr>
    </w:p>
    <w:tbl>
      <w:tblPr>
        <w:tblStyle w:val="TabelacomGrelha"/>
        <w:tblW w:w="9640" w:type="dxa"/>
        <w:tblInd w:w="-289" w:type="dxa"/>
        <w:tblLook w:val="04A0" w:firstRow="1" w:lastRow="0" w:firstColumn="1" w:lastColumn="0" w:noHBand="0" w:noVBand="1"/>
      </w:tblPr>
      <w:tblGrid>
        <w:gridCol w:w="2836"/>
        <w:gridCol w:w="2835"/>
        <w:gridCol w:w="3969"/>
      </w:tblGrid>
      <w:tr w:rsidR="002F381B" w:rsidRPr="002F381B" w14:paraId="280B691D" w14:textId="77777777" w:rsidTr="000318A8">
        <w:tc>
          <w:tcPr>
            <w:tcW w:w="2836" w:type="dxa"/>
            <w:shd w:val="clear" w:color="auto" w:fill="D9D9D9" w:themeFill="background1" w:themeFillShade="D9"/>
            <w:vAlign w:val="center"/>
            <w:hideMark/>
          </w:tcPr>
          <w:p w14:paraId="5562FDF9" w14:textId="77777777" w:rsidR="002F381B" w:rsidRPr="002F381B" w:rsidRDefault="002F381B" w:rsidP="002F381B">
            <w:pPr>
              <w:jc w:val="center"/>
              <w:rPr>
                <w:rFonts w:asciiTheme="minorHAnsi" w:eastAsiaTheme="minorHAnsi" w:hAnsiTheme="minorHAnsi" w:cstheme="minorHAnsi"/>
                <w:color w:val="1F3864" w:themeColor="accent5" w:themeShade="80"/>
                <w:sz w:val="24"/>
                <w:szCs w:val="24"/>
                <w:lang w:val="en-GB"/>
              </w:rPr>
            </w:pPr>
            <w:r w:rsidRPr="002F381B">
              <w:rPr>
                <w:rFonts w:asciiTheme="minorHAnsi" w:eastAsiaTheme="minorHAnsi" w:hAnsiTheme="minorHAnsi" w:cstheme="minorHAnsi"/>
                <w:color w:val="1F3864" w:themeColor="accent5" w:themeShade="80"/>
                <w:sz w:val="24"/>
                <w:szCs w:val="24"/>
                <w:lang w:val="en-GB"/>
              </w:rPr>
              <w:lastRenderedPageBreak/>
              <w:t>Environmental goal</w:t>
            </w:r>
          </w:p>
        </w:tc>
        <w:tc>
          <w:tcPr>
            <w:tcW w:w="2835" w:type="dxa"/>
            <w:shd w:val="clear" w:color="auto" w:fill="D9D9D9" w:themeFill="background1" w:themeFillShade="D9"/>
            <w:vAlign w:val="center"/>
            <w:hideMark/>
          </w:tcPr>
          <w:p w14:paraId="51B61D30" w14:textId="77777777" w:rsidR="002F381B" w:rsidRPr="002F381B" w:rsidRDefault="002F381B" w:rsidP="002F381B">
            <w:pPr>
              <w:jc w:val="center"/>
              <w:rPr>
                <w:rFonts w:asciiTheme="minorHAnsi" w:eastAsiaTheme="minorHAnsi" w:hAnsiTheme="minorHAnsi" w:cstheme="minorHAnsi"/>
                <w:color w:val="1F3864" w:themeColor="accent5" w:themeShade="80"/>
                <w:sz w:val="24"/>
                <w:szCs w:val="24"/>
                <w:lang w:val="en-GB"/>
              </w:rPr>
            </w:pPr>
            <w:r w:rsidRPr="002F381B">
              <w:rPr>
                <w:rFonts w:asciiTheme="minorHAnsi" w:eastAsiaTheme="minorHAnsi" w:hAnsiTheme="minorHAnsi" w:cstheme="minorHAnsi"/>
                <w:color w:val="1F3864" w:themeColor="accent5" w:themeShade="80"/>
                <w:sz w:val="24"/>
                <w:szCs w:val="24"/>
                <w:lang w:val="en-GB"/>
              </w:rPr>
              <w:t>Was the DNSH principle fulfilled with regards to the environmental objective? (Yes/No)</w:t>
            </w:r>
            <w:r w:rsidRPr="00F51CDA">
              <w:rPr>
                <w:rFonts w:cstheme="minorHAnsi"/>
                <w:color w:val="1F3864" w:themeColor="accent5" w:themeShade="80"/>
                <w:sz w:val="24"/>
                <w:szCs w:val="24"/>
                <w:vertAlign w:val="superscript"/>
                <w:lang w:val="en-GB"/>
              </w:rPr>
              <w:footnoteReference w:id="2"/>
            </w:r>
          </w:p>
        </w:tc>
        <w:tc>
          <w:tcPr>
            <w:tcW w:w="3969" w:type="dxa"/>
            <w:shd w:val="clear" w:color="auto" w:fill="D9D9D9" w:themeFill="background1" w:themeFillShade="D9"/>
            <w:vAlign w:val="center"/>
            <w:hideMark/>
          </w:tcPr>
          <w:p w14:paraId="528A8B36" w14:textId="77777777" w:rsidR="002F381B" w:rsidRPr="002F381B" w:rsidRDefault="002F381B" w:rsidP="002F381B">
            <w:pPr>
              <w:jc w:val="center"/>
              <w:rPr>
                <w:rFonts w:asciiTheme="minorHAnsi" w:eastAsiaTheme="minorHAnsi" w:hAnsiTheme="minorHAnsi" w:cstheme="minorHAnsi"/>
                <w:color w:val="1F3864" w:themeColor="accent5" w:themeShade="80"/>
                <w:sz w:val="24"/>
                <w:szCs w:val="24"/>
                <w:lang w:val="en-GB"/>
              </w:rPr>
            </w:pPr>
            <w:r w:rsidRPr="002F381B">
              <w:rPr>
                <w:rFonts w:asciiTheme="minorHAnsi" w:eastAsiaTheme="minorHAnsi" w:hAnsiTheme="minorHAnsi" w:cstheme="minorHAnsi"/>
                <w:color w:val="1F3864" w:themeColor="accent5" w:themeShade="80"/>
                <w:sz w:val="24"/>
                <w:szCs w:val="24"/>
                <w:lang w:val="en-GB"/>
              </w:rPr>
              <w:t>Justifications</w:t>
            </w:r>
            <w:r w:rsidRPr="00F51CDA">
              <w:rPr>
                <w:rFonts w:cstheme="minorHAnsi"/>
                <w:color w:val="1F3864" w:themeColor="accent5" w:themeShade="80"/>
                <w:sz w:val="24"/>
                <w:szCs w:val="24"/>
                <w:vertAlign w:val="superscript"/>
                <w:lang w:val="en-GB"/>
              </w:rPr>
              <w:footnoteReference w:id="3"/>
            </w:r>
          </w:p>
        </w:tc>
      </w:tr>
      <w:tr w:rsidR="002F381B" w:rsidRPr="002F381B" w14:paraId="2377BF0F" w14:textId="77777777" w:rsidTr="000318A8">
        <w:trPr>
          <w:trHeight w:val="907"/>
        </w:trPr>
        <w:tc>
          <w:tcPr>
            <w:tcW w:w="2836" w:type="dxa"/>
            <w:vAlign w:val="center"/>
            <w:hideMark/>
          </w:tcPr>
          <w:p w14:paraId="58CC56D9" w14:textId="77777777" w:rsidR="002F381B" w:rsidRPr="002F381B" w:rsidRDefault="002F381B" w:rsidP="002F381B">
            <w:pPr>
              <w:numPr>
                <w:ilvl w:val="0"/>
                <w:numId w:val="18"/>
              </w:numPr>
              <w:ind w:left="313" w:hanging="284"/>
              <w:rPr>
                <w:rFonts w:asciiTheme="minorHAnsi" w:eastAsiaTheme="minorHAnsi" w:hAnsiTheme="minorHAnsi" w:cstheme="minorHAnsi"/>
                <w:color w:val="1F3864" w:themeColor="accent5" w:themeShade="80"/>
                <w:sz w:val="24"/>
                <w:szCs w:val="24"/>
                <w:lang w:val="en-GB"/>
              </w:rPr>
            </w:pPr>
            <w:r w:rsidRPr="002F381B">
              <w:rPr>
                <w:rFonts w:asciiTheme="minorHAnsi" w:eastAsiaTheme="minorHAnsi" w:hAnsiTheme="minorHAnsi" w:cstheme="minorHAnsi"/>
                <w:color w:val="1F3864" w:themeColor="accent5" w:themeShade="80"/>
                <w:sz w:val="24"/>
                <w:szCs w:val="24"/>
                <w:lang w:val="en-GB"/>
              </w:rPr>
              <w:t>Climate change mitigation</w:t>
            </w:r>
          </w:p>
        </w:tc>
        <w:tc>
          <w:tcPr>
            <w:tcW w:w="2835" w:type="dxa"/>
          </w:tcPr>
          <w:p w14:paraId="322CB074" w14:textId="77777777" w:rsidR="002F381B" w:rsidRPr="002F381B" w:rsidRDefault="002F381B" w:rsidP="002F381B">
            <w:pPr>
              <w:rPr>
                <w:rFonts w:asciiTheme="minorHAnsi" w:eastAsiaTheme="minorHAnsi" w:hAnsiTheme="minorHAnsi" w:cstheme="minorHAnsi"/>
                <w:color w:val="1F3864" w:themeColor="accent5" w:themeShade="80"/>
                <w:sz w:val="24"/>
                <w:szCs w:val="24"/>
                <w:lang w:val="en-GB"/>
              </w:rPr>
            </w:pPr>
          </w:p>
        </w:tc>
        <w:tc>
          <w:tcPr>
            <w:tcW w:w="3969" w:type="dxa"/>
          </w:tcPr>
          <w:p w14:paraId="777A2203" w14:textId="77777777" w:rsidR="002F381B" w:rsidRPr="002F381B" w:rsidRDefault="002F381B" w:rsidP="002F381B">
            <w:pPr>
              <w:rPr>
                <w:rFonts w:asciiTheme="minorHAnsi" w:eastAsiaTheme="minorHAnsi" w:hAnsiTheme="minorHAnsi" w:cstheme="minorHAnsi"/>
                <w:color w:val="1F3864" w:themeColor="accent5" w:themeShade="80"/>
                <w:sz w:val="24"/>
                <w:szCs w:val="24"/>
                <w:lang w:val="en-GB"/>
              </w:rPr>
            </w:pPr>
          </w:p>
        </w:tc>
      </w:tr>
      <w:tr w:rsidR="002F381B" w:rsidRPr="002F381B" w14:paraId="37888E19" w14:textId="77777777" w:rsidTr="000318A8">
        <w:trPr>
          <w:trHeight w:val="907"/>
        </w:trPr>
        <w:tc>
          <w:tcPr>
            <w:tcW w:w="2836" w:type="dxa"/>
            <w:vAlign w:val="center"/>
            <w:hideMark/>
          </w:tcPr>
          <w:p w14:paraId="43E96091" w14:textId="77777777" w:rsidR="002F381B" w:rsidRPr="002F381B" w:rsidRDefault="002F381B" w:rsidP="002F381B">
            <w:pPr>
              <w:numPr>
                <w:ilvl w:val="0"/>
                <w:numId w:val="18"/>
              </w:numPr>
              <w:ind w:left="313" w:hanging="284"/>
              <w:rPr>
                <w:rFonts w:asciiTheme="minorHAnsi" w:eastAsiaTheme="minorHAnsi" w:hAnsiTheme="minorHAnsi" w:cstheme="minorHAnsi"/>
                <w:color w:val="1F3864" w:themeColor="accent5" w:themeShade="80"/>
                <w:sz w:val="24"/>
                <w:szCs w:val="24"/>
                <w:lang w:val="en-GB"/>
              </w:rPr>
            </w:pPr>
            <w:r w:rsidRPr="002F381B">
              <w:rPr>
                <w:rFonts w:asciiTheme="minorHAnsi" w:eastAsiaTheme="minorHAnsi" w:hAnsiTheme="minorHAnsi" w:cstheme="minorHAnsi"/>
                <w:color w:val="1F3864" w:themeColor="accent5" w:themeShade="80"/>
                <w:sz w:val="24"/>
                <w:szCs w:val="24"/>
                <w:lang w:val="en-GB"/>
              </w:rPr>
              <w:t>Climate change adaptation</w:t>
            </w:r>
          </w:p>
        </w:tc>
        <w:tc>
          <w:tcPr>
            <w:tcW w:w="2835" w:type="dxa"/>
          </w:tcPr>
          <w:p w14:paraId="6B2A6467" w14:textId="77777777" w:rsidR="002F381B" w:rsidRPr="002F381B" w:rsidRDefault="002F381B" w:rsidP="004F644A">
            <w:pPr>
              <w:ind w:left="313"/>
              <w:rPr>
                <w:rFonts w:asciiTheme="minorHAnsi" w:eastAsiaTheme="minorHAnsi" w:hAnsiTheme="minorHAnsi" w:cstheme="minorHAnsi"/>
                <w:color w:val="1F3864" w:themeColor="accent5" w:themeShade="80"/>
                <w:sz w:val="24"/>
                <w:szCs w:val="24"/>
                <w:lang w:val="en-GB"/>
              </w:rPr>
            </w:pPr>
          </w:p>
        </w:tc>
        <w:tc>
          <w:tcPr>
            <w:tcW w:w="3969" w:type="dxa"/>
          </w:tcPr>
          <w:p w14:paraId="545AB96E" w14:textId="77777777" w:rsidR="002F381B" w:rsidRPr="002F381B" w:rsidRDefault="002F381B" w:rsidP="004F644A">
            <w:pPr>
              <w:ind w:left="313"/>
              <w:rPr>
                <w:rFonts w:asciiTheme="minorHAnsi" w:eastAsiaTheme="minorHAnsi" w:hAnsiTheme="minorHAnsi" w:cstheme="minorHAnsi"/>
                <w:color w:val="1F3864" w:themeColor="accent5" w:themeShade="80"/>
                <w:sz w:val="24"/>
                <w:szCs w:val="24"/>
                <w:lang w:val="en-GB"/>
              </w:rPr>
            </w:pPr>
          </w:p>
        </w:tc>
      </w:tr>
      <w:tr w:rsidR="002F381B" w:rsidRPr="00A02B28" w14:paraId="026B1F4D" w14:textId="77777777" w:rsidTr="000318A8">
        <w:trPr>
          <w:trHeight w:val="964"/>
        </w:trPr>
        <w:tc>
          <w:tcPr>
            <w:tcW w:w="2836" w:type="dxa"/>
            <w:vAlign w:val="center"/>
            <w:hideMark/>
          </w:tcPr>
          <w:p w14:paraId="0CC02675" w14:textId="77777777" w:rsidR="002F381B" w:rsidRPr="002F381B" w:rsidRDefault="002F381B" w:rsidP="002F381B">
            <w:pPr>
              <w:numPr>
                <w:ilvl w:val="0"/>
                <w:numId w:val="18"/>
              </w:numPr>
              <w:ind w:left="313" w:hanging="284"/>
              <w:rPr>
                <w:rFonts w:asciiTheme="minorHAnsi" w:eastAsiaTheme="minorHAnsi" w:hAnsiTheme="minorHAnsi" w:cstheme="minorHAnsi"/>
                <w:color w:val="1F3864" w:themeColor="accent5" w:themeShade="80"/>
                <w:sz w:val="24"/>
                <w:szCs w:val="24"/>
                <w:lang w:val="en-GB"/>
              </w:rPr>
            </w:pPr>
            <w:r w:rsidRPr="002F381B">
              <w:rPr>
                <w:rFonts w:asciiTheme="minorHAnsi" w:eastAsiaTheme="minorHAnsi" w:hAnsiTheme="minorHAnsi" w:cstheme="minorHAnsi"/>
                <w:color w:val="1F3864" w:themeColor="accent5" w:themeShade="80"/>
                <w:sz w:val="24"/>
                <w:szCs w:val="24"/>
                <w:lang w:val="en-GB"/>
              </w:rPr>
              <w:t>The sustainable use and protection of water and marine resources</w:t>
            </w:r>
          </w:p>
        </w:tc>
        <w:tc>
          <w:tcPr>
            <w:tcW w:w="2835" w:type="dxa"/>
          </w:tcPr>
          <w:p w14:paraId="42901405" w14:textId="77777777" w:rsidR="002F381B" w:rsidRPr="002F381B" w:rsidRDefault="002F381B" w:rsidP="004F644A">
            <w:pPr>
              <w:ind w:left="313"/>
              <w:rPr>
                <w:rFonts w:asciiTheme="minorHAnsi" w:eastAsiaTheme="minorHAnsi" w:hAnsiTheme="minorHAnsi" w:cstheme="minorHAnsi"/>
                <w:color w:val="1F3864" w:themeColor="accent5" w:themeShade="80"/>
                <w:sz w:val="24"/>
                <w:szCs w:val="24"/>
                <w:lang w:val="en-GB"/>
              </w:rPr>
            </w:pPr>
          </w:p>
        </w:tc>
        <w:tc>
          <w:tcPr>
            <w:tcW w:w="3969" w:type="dxa"/>
          </w:tcPr>
          <w:p w14:paraId="2C5CE287" w14:textId="77777777" w:rsidR="002F381B" w:rsidRPr="002F381B" w:rsidRDefault="002F381B" w:rsidP="004F644A">
            <w:pPr>
              <w:ind w:left="313"/>
              <w:rPr>
                <w:rFonts w:asciiTheme="minorHAnsi" w:eastAsiaTheme="minorHAnsi" w:hAnsiTheme="minorHAnsi" w:cstheme="minorHAnsi"/>
                <w:color w:val="1F3864" w:themeColor="accent5" w:themeShade="80"/>
                <w:sz w:val="24"/>
                <w:szCs w:val="24"/>
                <w:lang w:val="en-GB"/>
              </w:rPr>
            </w:pPr>
          </w:p>
        </w:tc>
      </w:tr>
      <w:tr w:rsidR="002F381B" w:rsidRPr="00A02B28" w14:paraId="57B5FEC0" w14:textId="77777777" w:rsidTr="000318A8">
        <w:trPr>
          <w:trHeight w:val="964"/>
        </w:trPr>
        <w:tc>
          <w:tcPr>
            <w:tcW w:w="2836" w:type="dxa"/>
            <w:vAlign w:val="center"/>
            <w:hideMark/>
          </w:tcPr>
          <w:p w14:paraId="629C80AC" w14:textId="77777777" w:rsidR="002F381B" w:rsidRPr="002F381B" w:rsidRDefault="002F381B" w:rsidP="002F381B">
            <w:pPr>
              <w:numPr>
                <w:ilvl w:val="0"/>
                <w:numId w:val="18"/>
              </w:numPr>
              <w:ind w:left="313" w:hanging="284"/>
              <w:rPr>
                <w:rFonts w:asciiTheme="minorHAnsi" w:eastAsiaTheme="minorHAnsi" w:hAnsiTheme="minorHAnsi" w:cstheme="minorHAnsi"/>
                <w:color w:val="1F3864" w:themeColor="accent5" w:themeShade="80"/>
                <w:sz w:val="24"/>
                <w:szCs w:val="24"/>
                <w:lang w:val="en-GB"/>
              </w:rPr>
            </w:pPr>
            <w:r w:rsidRPr="002F381B">
              <w:rPr>
                <w:rFonts w:asciiTheme="minorHAnsi" w:eastAsiaTheme="minorHAnsi" w:hAnsiTheme="minorHAnsi" w:cstheme="minorHAnsi"/>
                <w:color w:val="1F3864" w:themeColor="accent5" w:themeShade="80"/>
                <w:sz w:val="24"/>
                <w:szCs w:val="24"/>
                <w:lang w:val="en-GB"/>
              </w:rPr>
              <w:t>The circular economy, including waste prevention and recycling</w:t>
            </w:r>
          </w:p>
        </w:tc>
        <w:tc>
          <w:tcPr>
            <w:tcW w:w="2835" w:type="dxa"/>
          </w:tcPr>
          <w:p w14:paraId="29012D11" w14:textId="77777777" w:rsidR="002F381B" w:rsidRPr="002F381B" w:rsidRDefault="002F381B" w:rsidP="004F644A">
            <w:pPr>
              <w:ind w:left="313"/>
              <w:rPr>
                <w:rFonts w:asciiTheme="minorHAnsi" w:eastAsiaTheme="minorHAnsi" w:hAnsiTheme="minorHAnsi" w:cstheme="minorHAnsi"/>
                <w:color w:val="1F3864" w:themeColor="accent5" w:themeShade="80"/>
                <w:sz w:val="24"/>
                <w:szCs w:val="24"/>
                <w:lang w:val="en-GB"/>
              </w:rPr>
            </w:pPr>
          </w:p>
        </w:tc>
        <w:tc>
          <w:tcPr>
            <w:tcW w:w="3969" w:type="dxa"/>
          </w:tcPr>
          <w:p w14:paraId="2D2AA2D8" w14:textId="77777777" w:rsidR="002F381B" w:rsidRPr="002F381B" w:rsidRDefault="002F381B" w:rsidP="004F644A">
            <w:pPr>
              <w:ind w:left="360"/>
              <w:rPr>
                <w:rFonts w:asciiTheme="minorHAnsi" w:eastAsiaTheme="minorHAnsi" w:hAnsiTheme="minorHAnsi" w:cstheme="minorHAnsi"/>
                <w:color w:val="1F3864" w:themeColor="accent5" w:themeShade="80"/>
                <w:sz w:val="24"/>
                <w:szCs w:val="24"/>
                <w:lang w:val="en-GB"/>
              </w:rPr>
            </w:pPr>
          </w:p>
        </w:tc>
      </w:tr>
      <w:tr w:rsidR="002F381B" w:rsidRPr="00A02B28" w14:paraId="14BB76E4" w14:textId="77777777" w:rsidTr="000318A8">
        <w:trPr>
          <w:trHeight w:val="964"/>
        </w:trPr>
        <w:tc>
          <w:tcPr>
            <w:tcW w:w="2836" w:type="dxa"/>
            <w:vAlign w:val="center"/>
            <w:hideMark/>
          </w:tcPr>
          <w:p w14:paraId="7BFAF41F" w14:textId="73E615F1" w:rsidR="002F381B" w:rsidRPr="002F381B" w:rsidRDefault="002F381B" w:rsidP="002F381B">
            <w:pPr>
              <w:numPr>
                <w:ilvl w:val="0"/>
                <w:numId w:val="18"/>
              </w:numPr>
              <w:ind w:left="313" w:hanging="284"/>
              <w:rPr>
                <w:rFonts w:asciiTheme="minorHAnsi" w:eastAsiaTheme="minorHAnsi" w:hAnsiTheme="minorHAnsi" w:cstheme="minorHAnsi"/>
                <w:color w:val="1F3864" w:themeColor="accent5" w:themeShade="80"/>
                <w:sz w:val="24"/>
                <w:szCs w:val="24"/>
                <w:lang w:val="en-GB"/>
              </w:rPr>
            </w:pPr>
            <w:r w:rsidRPr="002F381B">
              <w:rPr>
                <w:rFonts w:asciiTheme="minorHAnsi" w:eastAsiaTheme="minorHAnsi" w:hAnsiTheme="minorHAnsi" w:cstheme="minorHAnsi"/>
                <w:color w:val="1F3864" w:themeColor="accent5" w:themeShade="80"/>
                <w:sz w:val="24"/>
                <w:szCs w:val="24"/>
                <w:lang w:val="en-GB"/>
              </w:rPr>
              <w:t xml:space="preserve">Pollution prevention and control to air, </w:t>
            </w:r>
            <w:r w:rsidR="004F644A" w:rsidRPr="002F381B">
              <w:rPr>
                <w:rFonts w:asciiTheme="minorHAnsi" w:eastAsiaTheme="minorHAnsi" w:hAnsiTheme="minorHAnsi" w:cstheme="minorHAnsi"/>
                <w:color w:val="1F3864" w:themeColor="accent5" w:themeShade="80"/>
                <w:sz w:val="24"/>
                <w:szCs w:val="24"/>
                <w:lang w:val="en-GB"/>
              </w:rPr>
              <w:t>water,</w:t>
            </w:r>
            <w:r w:rsidRPr="002F381B">
              <w:rPr>
                <w:rFonts w:asciiTheme="minorHAnsi" w:eastAsiaTheme="minorHAnsi" w:hAnsiTheme="minorHAnsi" w:cstheme="minorHAnsi"/>
                <w:color w:val="1F3864" w:themeColor="accent5" w:themeShade="80"/>
                <w:sz w:val="24"/>
                <w:szCs w:val="24"/>
                <w:lang w:val="en-GB"/>
              </w:rPr>
              <w:t xml:space="preserve"> or land</w:t>
            </w:r>
          </w:p>
        </w:tc>
        <w:tc>
          <w:tcPr>
            <w:tcW w:w="2835" w:type="dxa"/>
          </w:tcPr>
          <w:p w14:paraId="65744A70" w14:textId="77777777" w:rsidR="002F381B" w:rsidRPr="002F381B" w:rsidRDefault="002F381B" w:rsidP="004F644A">
            <w:pPr>
              <w:ind w:left="313"/>
              <w:rPr>
                <w:rFonts w:asciiTheme="minorHAnsi" w:eastAsiaTheme="minorHAnsi" w:hAnsiTheme="minorHAnsi" w:cstheme="minorHAnsi"/>
                <w:color w:val="1F3864" w:themeColor="accent5" w:themeShade="80"/>
                <w:sz w:val="24"/>
                <w:szCs w:val="24"/>
                <w:lang w:val="en-GB"/>
              </w:rPr>
            </w:pPr>
          </w:p>
        </w:tc>
        <w:tc>
          <w:tcPr>
            <w:tcW w:w="3969" w:type="dxa"/>
          </w:tcPr>
          <w:p w14:paraId="39588A39" w14:textId="77777777" w:rsidR="002F381B" w:rsidRPr="002F381B" w:rsidRDefault="002F381B" w:rsidP="004F644A">
            <w:pPr>
              <w:ind w:left="313"/>
              <w:rPr>
                <w:rFonts w:asciiTheme="minorHAnsi" w:eastAsiaTheme="minorHAnsi" w:hAnsiTheme="minorHAnsi" w:cstheme="minorHAnsi"/>
                <w:color w:val="1F3864" w:themeColor="accent5" w:themeShade="80"/>
                <w:sz w:val="24"/>
                <w:szCs w:val="24"/>
                <w:lang w:val="en-GB"/>
              </w:rPr>
            </w:pPr>
          </w:p>
        </w:tc>
      </w:tr>
      <w:tr w:rsidR="002F381B" w:rsidRPr="00A02B28" w14:paraId="4EBFA6E0" w14:textId="77777777" w:rsidTr="000318A8">
        <w:tc>
          <w:tcPr>
            <w:tcW w:w="2836" w:type="dxa"/>
            <w:vAlign w:val="center"/>
            <w:hideMark/>
          </w:tcPr>
          <w:p w14:paraId="76CCB58F" w14:textId="77777777" w:rsidR="002F381B" w:rsidRPr="002F381B" w:rsidRDefault="002F381B" w:rsidP="002F381B">
            <w:pPr>
              <w:numPr>
                <w:ilvl w:val="0"/>
                <w:numId w:val="18"/>
              </w:numPr>
              <w:ind w:left="313" w:hanging="284"/>
              <w:rPr>
                <w:rFonts w:asciiTheme="minorHAnsi" w:eastAsiaTheme="minorHAnsi" w:hAnsiTheme="minorHAnsi" w:cstheme="minorHAnsi"/>
                <w:color w:val="1F3864" w:themeColor="accent5" w:themeShade="80"/>
                <w:sz w:val="24"/>
                <w:szCs w:val="24"/>
                <w:lang w:val="en-GB"/>
              </w:rPr>
            </w:pPr>
            <w:r w:rsidRPr="002F381B">
              <w:rPr>
                <w:rFonts w:asciiTheme="minorHAnsi" w:eastAsiaTheme="minorHAnsi" w:hAnsiTheme="minorHAnsi" w:cstheme="minorHAnsi"/>
                <w:color w:val="1F3864" w:themeColor="accent5" w:themeShade="80"/>
                <w:sz w:val="24"/>
                <w:szCs w:val="24"/>
                <w:lang w:val="en-GB"/>
              </w:rPr>
              <w:t>The protection and restoration of biodiversity and ecosystems</w:t>
            </w:r>
          </w:p>
        </w:tc>
        <w:tc>
          <w:tcPr>
            <w:tcW w:w="2835" w:type="dxa"/>
          </w:tcPr>
          <w:p w14:paraId="265E19A6" w14:textId="77777777" w:rsidR="002F381B" w:rsidRPr="002F381B" w:rsidRDefault="002F381B" w:rsidP="004F644A">
            <w:pPr>
              <w:ind w:left="313"/>
              <w:rPr>
                <w:rFonts w:asciiTheme="minorHAnsi" w:eastAsiaTheme="minorHAnsi" w:hAnsiTheme="minorHAnsi" w:cstheme="minorHAnsi"/>
                <w:color w:val="1F3864" w:themeColor="accent5" w:themeShade="80"/>
                <w:sz w:val="24"/>
                <w:szCs w:val="24"/>
                <w:lang w:val="en-GB"/>
              </w:rPr>
            </w:pPr>
          </w:p>
        </w:tc>
        <w:tc>
          <w:tcPr>
            <w:tcW w:w="3969" w:type="dxa"/>
            <w:hideMark/>
          </w:tcPr>
          <w:p w14:paraId="030AC1F6" w14:textId="77777777" w:rsidR="002F381B" w:rsidRPr="002F381B" w:rsidRDefault="002F381B" w:rsidP="004F644A">
            <w:pPr>
              <w:ind w:left="313"/>
              <w:rPr>
                <w:rFonts w:asciiTheme="minorHAnsi" w:eastAsiaTheme="minorHAnsi" w:hAnsiTheme="minorHAnsi" w:cstheme="minorHAnsi"/>
                <w:color w:val="1F3864" w:themeColor="accent5" w:themeShade="80"/>
                <w:sz w:val="24"/>
                <w:szCs w:val="24"/>
                <w:lang w:val="en-GB"/>
              </w:rPr>
            </w:pPr>
            <w:r w:rsidRPr="002F381B">
              <w:rPr>
                <w:rFonts w:asciiTheme="minorHAnsi" w:eastAsiaTheme="minorHAnsi" w:hAnsiTheme="minorHAnsi" w:cstheme="minorHAnsi"/>
                <w:color w:val="1F3864" w:themeColor="accent5" w:themeShade="80"/>
                <w:sz w:val="24"/>
                <w:szCs w:val="24"/>
                <w:lang w:val="en-GB"/>
              </w:rPr>
              <w:t xml:space="preserve"> </w:t>
            </w:r>
          </w:p>
        </w:tc>
      </w:tr>
    </w:tbl>
    <w:p w14:paraId="2971B52C" w14:textId="77777777" w:rsidR="002F381B" w:rsidRPr="002F381B" w:rsidRDefault="002F381B" w:rsidP="002F381B">
      <w:pPr>
        <w:widowControl w:val="0"/>
        <w:tabs>
          <w:tab w:val="left" w:pos="397"/>
        </w:tabs>
        <w:autoSpaceDE w:val="0"/>
        <w:autoSpaceDN w:val="0"/>
        <w:spacing w:before="2" w:after="240"/>
        <w:ind w:right="108"/>
        <w:jc w:val="both"/>
        <w:rPr>
          <w:rFonts w:eastAsia="Times New Roman" w:cs="Times New Roman"/>
          <w:sz w:val="24"/>
          <w:szCs w:val="24"/>
          <w:lang w:val="it-IT"/>
        </w:rPr>
      </w:pPr>
    </w:p>
    <w:p w14:paraId="2FA8A3E9" w14:textId="77777777" w:rsidR="00A75AC9" w:rsidRPr="00A75AC9" w:rsidRDefault="00A75AC9" w:rsidP="00A75AC9">
      <w:pPr>
        <w:pStyle w:val="Default"/>
        <w:spacing w:after="240" w:line="288" w:lineRule="auto"/>
        <w:rPr>
          <w:rFonts w:asciiTheme="minorHAnsi" w:eastAsia="Times New Roman" w:hAnsiTheme="minorHAnsi" w:cstheme="minorHAnsi"/>
          <w:color w:val="1F3864" w:themeColor="accent5" w:themeShade="80"/>
          <w:lang w:val="en-GB" w:eastAsia="pt-PT"/>
        </w:rPr>
      </w:pPr>
    </w:p>
    <w:p w14:paraId="033028CC" w14:textId="77777777" w:rsidR="007E75EF" w:rsidRPr="00A75AC9" w:rsidRDefault="007E75EF" w:rsidP="00A75AC9">
      <w:pPr>
        <w:pStyle w:val="Default"/>
        <w:spacing w:after="240" w:line="288" w:lineRule="auto"/>
        <w:rPr>
          <w:rFonts w:asciiTheme="minorHAnsi" w:eastAsia="Times New Roman" w:hAnsiTheme="minorHAnsi" w:cstheme="minorHAnsi"/>
          <w:color w:val="1F3864" w:themeColor="accent5" w:themeShade="80"/>
          <w:lang w:val="en-GB" w:eastAsia="pt-PT"/>
        </w:rPr>
      </w:pPr>
    </w:p>
    <w:p w14:paraId="6234D19D" w14:textId="77777777" w:rsidR="00C142DC" w:rsidRDefault="00C142DC">
      <w:pPr>
        <w:rPr>
          <w:rFonts w:cstheme="minorHAnsi"/>
          <w:iCs/>
          <w:color w:val="1F3864" w:themeColor="accent5" w:themeShade="80"/>
          <w:sz w:val="24"/>
          <w:szCs w:val="24"/>
          <w:lang w:val="en-GB"/>
        </w:rPr>
      </w:pPr>
      <w:bookmarkStart w:id="0" w:name="_Hlk116549439"/>
      <w:r>
        <w:rPr>
          <w:rFonts w:cstheme="minorHAnsi"/>
          <w:iCs/>
          <w:color w:val="1F3864" w:themeColor="accent5" w:themeShade="80"/>
          <w:lang w:val="en-GB"/>
        </w:rPr>
        <w:br w:type="page"/>
      </w:r>
    </w:p>
    <w:p w14:paraId="2677A490" w14:textId="78DA1A6D" w:rsidR="003F2133" w:rsidRPr="00A75AC9" w:rsidRDefault="003F2133" w:rsidP="00A75AC9">
      <w:pPr>
        <w:pStyle w:val="Default"/>
        <w:spacing w:after="240" w:line="288" w:lineRule="auto"/>
        <w:rPr>
          <w:rFonts w:asciiTheme="minorHAnsi" w:hAnsiTheme="minorHAnsi" w:cstheme="minorHAnsi"/>
          <w:iCs/>
          <w:color w:val="1F3864" w:themeColor="accent5" w:themeShade="80"/>
          <w:lang w:val="en-GB"/>
        </w:rPr>
      </w:pPr>
      <w:r w:rsidRPr="00A75AC9">
        <w:rPr>
          <w:rFonts w:asciiTheme="minorHAnsi" w:hAnsiTheme="minorHAnsi" w:cstheme="minorHAnsi"/>
          <w:iCs/>
          <w:color w:val="1F3864" w:themeColor="accent5" w:themeShade="80"/>
          <w:lang w:val="en-GB"/>
        </w:rPr>
        <w:lastRenderedPageBreak/>
        <w:t xml:space="preserve">SIGNATURE For the legal entity </w:t>
      </w:r>
    </w:p>
    <w:p w14:paraId="56F0F5DD" w14:textId="180C5FC0" w:rsidR="003F2133" w:rsidRPr="00A75AC9" w:rsidRDefault="003F2133" w:rsidP="00A75AC9">
      <w:pPr>
        <w:pStyle w:val="Default"/>
        <w:spacing w:after="240" w:line="288" w:lineRule="auto"/>
        <w:rPr>
          <w:rFonts w:asciiTheme="minorHAnsi" w:hAnsiTheme="minorHAnsi" w:cstheme="minorHAnsi"/>
          <w:iCs/>
          <w:color w:val="1F3864" w:themeColor="accent5" w:themeShade="80"/>
          <w:lang w:val="en-GB"/>
        </w:rPr>
      </w:pPr>
      <w:r w:rsidRPr="00A75AC9">
        <w:rPr>
          <w:rFonts w:asciiTheme="minorHAnsi" w:hAnsiTheme="minorHAnsi" w:cstheme="minorHAnsi"/>
          <w:iCs/>
          <w:color w:val="1F3864" w:themeColor="accent5" w:themeShade="80"/>
          <w:lang w:val="en-GB"/>
        </w:rPr>
        <w:t>[</w:t>
      </w:r>
      <w:r w:rsidR="00DE5705" w:rsidRPr="00A75AC9">
        <w:rPr>
          <w:rFonts w:asciiTheme="minorHAnsi" w:hAnsiTheme="minorHAnsi" w:cstheme="minorHAnsi"/>
          <w:iCs/>
          <w:color w:val="1F3864" w:themeColor="accent5" w:themeShade="80"/>
          <w:lang w:val="en-GB"/>
        </w:rPr>
        <w:t>F</w:t>
      </w:r>
      <w:r w:rsidRPr="00A75AC9">
        <w:rPr>
          <w:rFonts w:asciiTheme="minorHAnsi" w:hAnsiTheme="minorHAnsi" w:cstheme="minorHAnsi"/>
          <w:iCs/>
          <w:color w:val="1F3864" w:themeColor="accent5" w:themeShade="80"/>
          <w:lang w:val="en-GB"/>
        </w:rPr>
        <w:t>orename/</w:t>
      </w:r>
      <w:r w:rsidR="00DE5705" w:rsidRPr="00A75AC9">
        <w:rPr>
          <w:rFonts w:asciiTheme="minorHAnsi" w:hAnsiTheme="minorHAnsi" w:cstheme="minorHAnsi"/>
          <w:iCs/>
          <w:color w:val="1F3864" w:themeColor="accent5" w:themeShade="80"/>
          <w:lang w:val="en-GB"/>
        </w:rPr>
        <w:t>S</w:t>
      </w:r>
      <w:r w:rsidRPr="00A75AC9">
        <w:rPr>
          <w:rFonts w:asciiTheme="minorHAnsi" w:hAnsiTheme="minorHAnsi" w:cstheme="minorHAnsi"/>
          <w:iCs/>
          <w:color w:val="1F3864" w:themeColor="accent5" w:themeShade="80"/>
          <w:lang w:val="en-GB"/>
        </w:rPr>
        <w:t>urname/</w:t>
      </w:r>
      <w:r w:rsidR="00DE5705" w:rsidRPr="00A75AC9">
        <w:rPr>
          <w:rFonts w:asciiTheme="minorHAnsi" w:hAnsiTheme="minorHAnsi" w:cstheme="minorHAnsi"/>
          <w:iCs/>
          <w:color w:val="1F3864" w:themeColor="accent5" w:themeShade="80"/>
          <w:lang w:val="en-GB"/>
        </w:rPr>
        <w:t>F</w:t>
      </w:r>
      <w:r w:rsidRPr="00A75AC9">
        <w:rPr>
          <w:rFonts w:asciiTheme="minorHAnsi" w:hAnsiTheme="minorHAnsi" w:cstheme="minorHAnsi"/>
          <w:iCs/>
          <w:color w:val="1F3864" w:themeColor="accent5" w:themeShade="80"/>
          <w:lang w:val="en-GB"/>
        </w:rPr>
        <w:t xml:space="preserve">unction] </w:t>
      </w:r>
    </w:p>
    <w:p w14:paraId="7514F90C" w14:textId="46C6C938" w:rsidR="003F2133" w:rsidRPr="00A75AC9" w:rsidRDefault="003F2133" w:rsidP="00A75AC9">
      <w:pPr>
        <w:pStyle w:val="Default"/>
        <w:spacing w:after="240" w:line="288" w:lineRule="auto"/>
        <w:rPr>
          <w:rFonts w:asciiTheme="minorHAnsi" w:hAnsiTheme="minorHAnsi" w:cstheme="minorHAnsi"/>
          <w:color w:val="1F3864" w:themeColor="accent5" w:themeShade="80"/>
          <w:lang w:val="en-GB"/>
        </w:rPr>
      </w:pPr>
      <w:r w:rsidRPr="00A75AC9">
        <w:rPr>
          <w:rFonts w:asciiTheme="minorHAnsi" w:hAnsiTheme="minorHAnsi" w:cstheme="minorHAnsi"/>
          <w:iCs/>
          <w:color w:val="1F3864" w:themeColor="accent5" w:themeShade="80"/>
          <w:lang w:val="en-GB"/>
        </w:rPr>
        <w:t>[</w:t>
      </w:r>
      <w:r w:rsidR="00DE5705" w:rsidRPr="00A75AC9">
        <w:rPr>
          <w:rFonts w:asciiTheme="minorHAnsi" w:hAnsiTheme="minorHAnsi" w:cstheme="minorHAnsi"/>
          <w:iCs/>
          <w:color w:val="1F3864" w:themeColor="accent5" w:themeShade="80"/>
          <w:lang w:val="en-GB"/>
        </w:rPr>
        <w:t>S</w:t>
      </w:r>
      <w:r w:rsidRPr="00A75AC9">
        <w:rPr>
          <w:rFonts w:asciiTheme="minorHAnsi" w:hAnsiTheme="minorHAnsi" w:cstheme="minorHAnsi"/>
          <w:iCs/>
          <w:color w:val="1F3864" w:themeColor="accent5" w:themeShade="80"/>
          <w:lang w:val="en-GB"/>
        </w:rPr>
        <w:t xml:space="preserve">ignature] </w:t>
      </w:r>
    </w:p>
    <w:p w14:paraId="4FD25D2F" w14:textId="6B5179F2" w:rsidR="003F2133" w:rsidRPr="00A75AC9" w:rsidRDefault="003F2133" w:rsidP="00A75AC9">
      <w:pPr>
        <w:pStyle w:val="Default"/>
        <w:spacing w:after="240" w:line="288" w:lineRule="auto"/>
        <w:rPr>
          <w:rFonts w:asciiTheme="minorHAnsi" w:hAnsiTheme="minorHAnsi" w:cstheme="minorHAnsi"/>
          <w:iCs/>
          <w:color w:val="1F3864" w:themeColor="accent5" w:themeShade="80"/>
          <w:lang w:val="en-GB"/>
        </w:rPr>
      </w:pPr>
      <w:r w:rsidRPr="00A75AC9">
        <w:rPr>
          <w:rFonts w:asciiTheme="minorHAnsi" w:hAnsiTheme="minorHAnsi" w:cstheme="minorHAnsi"/>
          <w:iCs/>
          <w:color w:val="1F3864" w:themeColor="accent5" w:themeShade="80"/>
          <w:lang w:val="en-GB"/>
        </w:rPr>
        <w:t>[</w:t>
      </w:r>
      <w:r w:rsidR="00DE5705" w:rsidRPr="00A75AC9">
        <w:rPr>
          <w:rFonts w:asciiTheme="minorHAnsi" w:hAnsiTheme="minorHAnsi" w:cstheme="minorHAnsi"/>
          <w:iCs/>
          <w:color w:val="1F3864" w:themeColor="accent5" w:themeShade="80"/>
          <w:lang w:val="en-GB"/>
        </w:rPr>
        <w:t>D</w:t>
      </w:r>
      <w:r w:rsidRPr="00A75AC9">
        <w:rPr>
          <w:rFonts w:asciiTheme="minorHAnsi" w:hAnsiTheme="minorHAnsi" w:cstheme="minorHAnsi"/>
          <w:iCs/>
          <w:color w:val="1F3864" w:themeColor="accent5" w:themeShade="80"/>
          <w:lang w:val="en-GB"/>
        </w:rPr>
        <w:t xml:space="preserve">ate] </w:t>
      </w:r>
    </w:p>
    <w:p w14:paraId="5322334C" w14:textId="68C180DC" w:rsidR="00DE5705" w:rsidRPr="00A75AC9" w:rsidRDefault="00DE5705" w:rsidP="00A75AC9">
      <w:pPr>
        <w:pStyle w:val="Default"/>
        <w:spacing w:after="240" w:line="288" w:lineRule="auto"/>
        <w:rPr>
          <w:rFonts w:asciiTheme="minorHAnsi" w:hAnsiTheme="minorHAnsi" w:cstheme="minorHAnsi"/>
          <w:i/>
          <w:color w:val="1F3864" w:themeColor="accent5" w:themeShade="80"/>
          <w:lang w:val="en-GB"/>
        </w:rPr>
      </w:pPr>
      <w:bookmarkStart w:id="1" w:name="_Hlk116549453"/>
      <w:r w:rsidRPr="00A75AC9">
        <w:rPr>
          <w:rFonts w:asciiTheme="minorHAnsi" w:hAnsiTheme="minorHAnsi" w:cstheme="minorHAnsi"/>
          <w:i/>
          <w:color w:val="1F3864" w:themeColor="accent5" w:themeShade="80"/>
          <w:lang w:val="en-GB"/>
        </w:rPr>
        <w:t xml:space="preserve">A digital signature is </w:t>
      </w:r>
      <w:bookmarkEnd w:id="1"/>
      <w:r w:rsidR="00155F30" w:rsidRPr="00A75AC9">
        <w:rPr>
          <w:rFonts w:asciiTheme="minorHAnsi" w:hAnsiTheme="minorHAnsi" w:cstheme="minorHAnsi"/>
          <w:i/>
          <w:color w:val="1F3864" w:themeColor="accent5" w:themeShade="80"/>
          <w:lang w:val="en-GB"/>
        </w:rPr>
        <w:t>welcomed.</w:t>
      </w:r>
    </w:p>
    <w:bookmarkEnd w:id="0"/>
    <w:sectPr w:rsidR="00DE5705" w:rsidRPr="00A75AC9" w:rsidSect="00DE5705">
      <w:headerReference w:type="default" r:id="rId8"/>
      <w:footerReference w:type="default" r:id="rId9"/>
      <w:pgSz w:w="11906" w:h="16838"/>
      <w:pgMar w:top="1417" w:right="1701" w:bottom="1417" w:left="1701" w:header="708" w:footer="4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CB442E" w14:textId="77777777" w:rsidR="00350387" w:rsidRDefault="00350387" w:rsidP="00350387">
      <w:pPr>
        <w:spacing w:after="0" w:line="240" w:lineRule="auto"/>
      </w:pPr>
      <w:r>
        <w:separator/>
      </w:r>
    </w:p>
  </w:endnote>
  <w:endnote w:type="continuationSeparator" w:id="0">
    <w:p w14:paraId="7D8AE5AF" w14:textId="77777777" w:rsidR="00350387" w:rsidRDefault="00350387" w:rsidP="003503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B3ACF" w14:textId="77777777" w:rsidR="00DE5705" w:rsidRPr="00A75AC9" w:rsidRDefault="00DE5705" w:rsidP="00DE5705">
    <w:pPr>
      <w:pStyle w:val="Rodap"/>
      <w:rPr>
        <w:rFonts w:cstheme="minorHAnsi"/>
        <w:color w:val="1F3864" w:themeColor="accent5" w:themeShade="80"/>
        <w:sz w:val="18"/>
        <w:szCs w:val="18"/>
      </w:rPr>
    </w:pPr>
    <w:r w:rsidRPr="00A75AC9">
      <w:rPr>
        <w:rFonts w:cstheme="minorHAnsi"/>
        <w:color w:val="1F3864" w:themeColor="accent5" w:themeShade="80"/>
        <w:sz w:val="18"/>
        <w:szCs w:val="18"/>
      </w:rPr>
      <w:t>INTERREG ATLANTIC AREA 2021-2027</w:t>
    </w:r>
  </w:p>
  <w:p w14:paraId="07230D46" w14:textId="5407C9FE" w:rsidR="00002065" w:rsidRPr="00A75AC9" w:rsidRDefault="00002065" w:rsidP="00DE5705">
    <w:pPr>
      <w:pStyle w:val="Rodap"/>
      <w:rPr>
        <w:color w:val="1F3864" w:themeColor="accent5" w:themeShade="8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9D2999" w14:textId="77777777" w:rsidR="00350387" w:rsidRDefault="00350387" w:rsidP="00350387">
      <w:pPr>
        <w:spacing w:after="0" w:line="240" w:lineRule="auto"/>
      </w:pPr>
      <w:r>
        <w:separator/>
      </w:r>
    </w:p>
  </w:footnote>
  <w:footnote w:type="continuationSeparator" w:id="0">
    <w:p w14:paraId="5B599F0C" w14:textId="77777777" w:rsidR="00350387" w:rsidRDefault="00350387" w:rsidP="00350387">
      <w:pPr>
        <w:spacing w:after="0" w:line="240" w:lineRule="auto"/>
      </w:pPr>
      <w:r>
        <w:continuationSeparator/>
      </w:r>
    </w:p>
  </w:footnote>
  <w:footnote w:id="1">
    <w:p w14:paraId="0A4022A4" w14:textId="1E79EF87" w:rsidR="002F381B" w:rsidRPr="004F644A" w:rsidRDefault="002F381B" w:rsidP="00F51CDA">
      <w:pPr>
        <w:pStyle w:val="Textodenotaderodap"/>
        <w:jc w:val="both"/>
        <w:rPr>
          <w:color w:val="002060"/>
          <w:lang w:val="en-GB"/>
        </w:rPr>
      </w:pPr>
      <w:r>
        <w:rPr>
          <w:rStyle w:val="Refdenotaderodap"/>
        </w:rPr>
        <w:footnoteRef/>
      </w:r>
      <w:r w:rsidRPr="002F381B">
        <w:rPr>
          <w:lang w:val="en-GB"/>
        </w:rPr>
        <w:t xml:space="preserve"> </w:t>
      </w:r>
      <w:r w:rsidRPr="002F381B">
        <w:rPr>
          <w:color w:val="002060"/>
          <w:lang w:val="en-GB"/>
        </w:rPr>
        <w:t xml:space="preserve">When assessing an economic activity based on the criteria set out in this paragraph, the environmental impact of those activities and the environmental impact of the products and services they provide </w:t>
      </w:r>
      <w:r w:rsidRPr="004F644A">
        <w:rPr>
          <w:color w:val="002060"/>
          <w:lang w:val="en-GB"/>
        </w:rPr>
        <w:t xml:space="preserve">throughout their life cycle shall be </w:t>
      </w:r>
      <w:r w:rsidR="004F644A" w:rsidRPr="004F644A">
        <w:rPr>
          <w:color w:val="002060"/>
          <w:lang w:val="en-GB"/>
        </w:rPr>
        <w:t>considered</w:t>
      </w:r>
      <w:r w:rsidRPr="004F644A">
        <w:rPr>
          <w:color w:val="002060"/>
          <w:lang w:val="en-GB"/>
        </w:rPr>
        <w:t xml:space="preserve">, </w:t>
      </w:r>
      <w:proofErr w:type="gramStart"/>
      <w:r w:rsidRPr="004F644A">
        <w:rPr>
          <w:color w:val="002060"/>
          <w:lang w:val="en-GB"/>
        </w:rPr>
        <w:t xml:space="preserve">in particular </w:t>
      </w:r>
      <w:r w:rsidR="001D4532" w:rsidRPr="004F644A">
        <w:rPr>
          <w:color w:val="002060"/>
          <w:lang w:val="en-GB"/>
        </w:rPr>
        <w:t>considering</w:t>
      </w:r>
      <w:proofErr w:type="gramEnd"/>
      <w:r w:rsidRPr="004F644A">
        <w:rPr>
          <w:color w:val="002060"/>
          <w:lang w:val="en-GB"/>
        </w:rPr>
        <w:t xml:space="preserve"> production, use and purpose.</w:t>
      </w:r>
    </w:p>
  </w:footnote>
  <w:footnote w:id="2">
    <w:p w14:paraId="597DB642" w14:textId="4F68D677" w:rsidR="002F381B" w:rsidRPr="004F644A" w:rsidRDefault="002F381B" w:rsidP="00F51CDA">
      <w:pPr>
        <w:pStyle w:val="Textodenotaderodap"/>
        <w:jc w:val="both"/>
        <w:rPr>
          <w:color w:val="002060"/>
          <w:lang w:val="en-GB"/>
        </w:rPr>
      </w:pPr>
      <w:r w:rsidRPr="004F644A">
        <w:rPr>
          <w:rStyle w:val="Refdenotaderodap"/>
          <w:color w:val="002060"/>
        </w:rPr>
        <w:footnoteRef/>
      </w:r>
      <w:r w:rsidRPr="004F644A">
        <w:rPr>
          <w:color w:val="002060"/>
          <w:lang w:val="en-GB"/>
        </w:rPr>
        <w:t xml:space="preserve"> </w:t>
      </w:r>
      <w:r w:rsidRPr="004F644A">
        <w:rPr>
          <w:color w:val="002060"/>
          <w:lang w:val="en-US"/>
        </w:rPr>
        <w:t xml:space="preserve">If the research activities do not have a significant impact on the environmental objective, a “Yes” answer can be provided. </w:t>
      </w:r>
      <w:r w:rsidR="00A02B28">
        <w:rPr>
          <w:color w:val="002060"/>
          <w:lang w:val="en-US"/>
        </w:rPr>
        <w:t>In this case, write ‘Not Applicable’ in the «</w:t>
      </w:r>
      <w:r w:rsidRPr="004F644A">
        <w:rPr>
          <w:color w:val="002060"/>
          <w:lang w:val="en-US"/>
        </w:rPr>
        <w:t>Justifications</w:t>
      </w:r>
      <w:r w:rsidR="00A02B28">
        <w:rPr>
          <w:color w:val="002060"/>
          <w:lang w:val="en-US"/>
        </w:rPr>
        <w:t xml:space="preserve">» column </w:t>
      </w:r>
      <w:r w:rsidRPr="004F644A">
        <w:rPr>
          <w:color w:val="002060"/>
          <w:lang w:val="en-US"/>
        </w:rPr>
        <w:t>for each row.</w:t>
      </w:r>
    </w:p>
  </w:footnote>
  <w:footnote w:id="3">
    <w:p w14:paraId="46C5E329" w14:textId="10C51575" w:rsidR="002F381B" w:rsidRPr="002F381B" w:rsidRDefault="002F381B" w:rsidP="00F51CDA">
      <w:pPr>
        <w:pStyle w:val="Textodenotaderodap"/>
        <w:jc w:val="both"/>
        <w:rPr>
          <w:lang w:val="en-GB"/>
        </w:rPr>
      </w:pPr>
      <w:r w:rsidRPr="004F644A">
        <w:rPr>
          <w:rStyle w:val="Refdenotaderodap"/>
          <w:color w:val="002060"/>
        </w:rPr>
        <w:footnoteRef/>
      </w:r>
      <w:r w:rsidR="00C142DC">
        <w:rPr>
          <w:color w:val="002060"/>
          <w:lang w:val="en-GB"/>
        </w:rPr>
        <w:t xml:space="preserve"> </w:t>
      </w:r>
      <w:r w:rsidRPr="004F644A">
        <w:rPr>
          <w:color w:val="002060"/>
          <w:lang w:val="en-GB"/>
        </w:rPr>
        <w:t>Please explain, where appropriate by means of appropriate documentation, how the DNSH principle has been respected for each of the six environmental objectives</w:t>
      </w:r>
      <w:r w:rsidRPr="002F381B">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54FD3" w14:textId="7741F8F2" w:rsidR="00002065" w:rsidRDefault="00002065" w:rsidP="00765B96">
    <w:pPr>
      <w:pStyle w:val="Cabealho"/>
      <w:jc w:val="center"/>
    </w:pPr>
    <w:r>
      <w:rPr>
        <w:noProof/>
        <w:lang w:eastAsia="zh-TW"/>
      </w:rPr>
      <w:drawing>
        <wp:inline distT="0" distB="0" distL="0" distR="0" wp14:anchorId="399ABAFB" wp14:editId="7F4E0135">
          <wp:extent cx="3600450" cy="468263"/>
          <wp:effectExtent l="0" t="0" r="0" b="8255"/>
          <wp:docPr id="3" name="Imagem 3" descr="Uma imagem com texto, captura de ecrã&#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Uma imagem com texto, captura de ecrã&#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3697979" cy="480947"/>
                  </a:xfrm>
                  <a:prstGeom prst="rect">
                    <a:avLst/>
                  </a:prstGeom>
                </pic:spPr>
              </pic:pic>
            </a:graphicData>
          </a:graphic>
        </wp:inline>
      </w:drawing>
    </w:r>
  </w:p>
  <w:p w14:paraId="2BE9F186" w14:textId="77777777" w:rsidR="00A75AC9" w:rsidRDefault="00A75AC9">
    <w:pPr>
      <w:pStyle w:val="Cabealho"/>
    </w:pPr>
  </w:p>
  <w:p w14:paraId="4AB171EF" w14:textId="77777777" w:rsidR="00A75AC9" w:rsidRDefault="00A75AC9">
    <w:pPr>
      <w:pStyle w:val="Cabealho"/>
    </w:pPr>
  </w:p>
  <w:p w14:paraId="4AA4B729" w14:textId="77777777" w:rsidR="00002065" w:rsidRDefault="00002065">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AD11A8"/>
    <w:multiLevelType w:val="hybridMultilevel"/>
    <w:tmpl w:val="716E04D2"/>
    <w:lvl w:ilvl="0" w:tplc="0816000D">
      <w:start w:val="1"/>
      <w:numFmt w:val="bullet"/>
      <w:lvlText w:val=""/>
      <w:lvlJc w:val="left"/>
      <w:pPr>
        <w:ind w:left="1080" w:hanging="360"/>
      </w:pPr>
      <w:rPr>
        <w:rFonts w:ascii="Wingdings" w:hAnsi="Wingdings"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1" w15:restartNumberingAfterBreak="0">
    <w:nsid w:val="0E45188A"/>
    <w:multiLevelType w:val="hybridMultilevel"/>
    <w:tmpl w:val="FFFFFFFF"/>
    <w:lvl w:ilvl="0" w:tplc="04100015">
      <w:start w:val="1"/>
      <w:numFmt w:val="upp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15:restartNumberingAfterBreak="0">
    <w:nsid w:val="14CE5D22"/>
    <w:multiLevelType w:val="hybridMultilevel"/>
    <w:tmpl w:val="69904C9A"/>
    <w:lvl w:ilvl="0" w:tplc="0816000F">
      <w:start w:val="1"/>
      <w:numFmt w:val="decimal"/>
      <w:lvlText w:val="%1."/>
      <w:lvlJc w:val="left"/>
      <w:pPr>
        <w:ind w:left="360" w:hanging="360"/>
      </w:p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3" w15:restartNumberingAfterBreak="0">
    <w:nsid w:val="17F97114"/>
    <w:multiLevelType w:val="hybridMultilevel"/>
    <w:tmpl w:val="275426C8"/>
    <w:lvl w:ilvl="0" w:tplc="08160001">
      <w:start w:val="1"/>
      <w:numFmt w:val="bullet"/>
      <w:lvlText w:val=""/>
      <w:lvlJc w:val="left"/>
      <w:pPr>
        <w:ind w:left="360" w:hanging="360"/>
      </w:pPr>
      <w:rPr>
        <w:rFonts w:ascii="Symbol" w:hAnsi="Symbol"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4" w15:restartNumberingAfterBreak="0">
    <w:nsid w:val="37FB693E"/>
    <w:multiLevelType w:val="hybridMultilevel"/>
    <w:tmpl w:val="67465A4E"/>
    <w:lvl w:ilvl="0" w:tplc="0816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474036DF"/>
    <w:multiLevelType w:val="hybridMultilevel"/>
    <w:tmpl w:val="705ACB6C"/>
    <w:lvl w:ilvl="0" w:tplc="FFFFFFFF">
      <w:start w:val="1"/>
      <w:numFmt w:val="bullet"/>
      <w:lvlText w:val="•"/>
      <w:lvlJc w:val="left"/>
      <w:pPr>
        <w:ind w:left="1080" w:hanging="360"/>
      </w:pPr>
      <w:rPr>
        <w:rFonts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6" w15:restartNumberingAfterBreak="0">
    <w:nsid w:val="4FCF070B"/>
    <w:multiLevelType w:val="hybridMultilevel"/>
    <w:tmpl w:val="A606BCF0"/>
    <w:lvl w:ilvl="0" w:tplc="0816000D">
      <w:start w:val="1"/>
      <w:numFmt w:val="bullet"/>
      <w:lvlText w:val=""/>
      <w:lvlJc w:val="left"/>
      <w:pPr>
        <w:ind w:left="360" w:hanging="360"/>
      </w:pPr>
      <w:rPr>
        <w:rFonts w:ascii="Wingdings" w:hAnsi="Wingdings"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7" w15:restartNumberingAfterBreak="0">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8" w15:restartNumberingAfterBreak="0">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563E48D0"/>
    <w:multiLevelType w:val="hybridMultilevel"/>
    <w:tmpl w:val="FFFFFFFF"/>
    <w:lvl w:ilvl="0" w:tplc="0410000F">
      <w:start w:val="1"/>
      <w:numFmt w:val="decimal"/>
      <w:lvlText w:val="%1."/>
      <w:lvlJc w:val="left"/>
      <w:pPr>
        <w:ind w:left="360" w:hanging="360"/>
      </w:pPr>
      <w:rPr>
        <w:rFonts w:cs="Times New Roman"/>
      </w:rPr>
    </w:lvl>
    <w:lvl w:ilvl="1" w:tplc="0410001B">
      <w:start w:val="1"/>
      <w:numFmt w:val="lowerRoman"/>
      <w:lvlText w:val="%2."/>
      <w:lvlJc w:val="right"/>
      <w:pPr>
        <w:ind w:left="1080" w:hanging="360"/>
      </w:pPr>
      <w:rPr>
        <w:rFonts w:cs="Times New Roman"/>
      </w:rPr>
    </w:lvl>
    <w:lvl w:ilvl="2" w:tplc="0410001B">
      <w:start w:val="1"/>
      <w:numFmt w:val="lowerRoman"/>
      <w:lvlText w:val="%3."/>
      <w:lvlJc w:val="right"/>
      <w:pPr>
        <w:ind w:left="1800" w:hanging="180"/>
      </w:pPr>
      <w:rPr>
        <w:rFonts w:cs="Times New Roman"/>
      </w:rPr>
    </w:lvl>
    <w:lvl w:ilvl="3" w:tplc="0410000F">
      <w:start w:val="1"/>
      <w:numFmt w:val="decimal"/>
      <w:lvlText w:val="%4."/>
      <w:lvlJc w:val="left"/>
      <w:pPr>
        <w:ind w:left="2520" w:hanging="360"/>
      </w:pPr>
      <w:rPr>
        <w:rFonts w:cs="Times New Roman"/>
      </w:rPr>
    </w:lvl>
    <w:lvl w:ilvl="4" w:tplc="04100019">
      <w:start w:val="1"/>
      <w:numFmt w:val="lowerLetter"/>
      <w:lvlText w:val="%5."/>
      <w:lvlJc w:val="left"/>
      <w:pPr>
        <w:ind w:left="3240" w:hanging="360"/>
      </w:pPr>
      <w:rPr>
        <w:rFonts w:cs="Times New Roman"/>
      </w:rPr>
    </w:lvl>
    <w:lvl w:ilvl="5" w:tplc="0410001B">
      <w:start w:val="1"/>
      <w:numFmt w:val="lowerRoman"/>
      <w:lvlText w:val="%6."/>
      <w:lvlJc w:val="right"/>
      <w:pPr>
        <w:ind w:left="3960" w:hanging="180"/>
      </w:pPr>
      <w:rPr>
        <w:rFonts w:cs="Times New Roman"/>
      </w:rPr>
    </w:lvl>
    <w:lvl w:ilvl="6" w:tplc="0410000F">
      <w:start w:val="1"/>
      <w:numFmt w:val="decimal"/>
      <w:lvlText w:val="%7."/>
      <w:lvlJc w:val="left"/>
      <w:pPr>
        <w:ind w:left="4680" w:hanging="360"/>
      </w:pPr>
      <w:rPr>
        <w:rFonts w:cs="Times New Roman"/>
      </w:rPr>
    </w:lvl>
    <w:lvl w:ilvl="7" w:tplc="04100019">
      <w:start w:val="1"/>
      <w:numFmt w:val="lowerLetter"/>
      <w:lvlText w:val="%8."/>
      <w:lvlJc w:val="left"/>
      <w:pPr>
        <w:ind w:left="5400" w:hanging="360"/>
      </w:pPr>
      <w:rPr>
        <w:rFonts w:cs="Times New Roman"/>
      </w:rPr>
    </w:lvl>
    <w:lvl w:ilvl="8" w:tplc="0410001B">
      <w:start w:val="1"/>
      <w:numFmt w:val="lowerRoman"/>
      <w:lvlText w:val="%9."/>
      <w:lvlJc w:val="right"/>
      <w:pPr>
        <w:ind w:left="6120" w:hanging="180"/>
      </w:pPr>
      <w:rPr>
        <w:rFonts w:cs="Times New Roman"/>
      </w:rPr>
    </w:lvl>
  </w:abstractNum>
  <w:abstractNum w:abstractNumId="10" w15:restartNumberingAfterBreak="0">
    <w:nsid w:val="5FFB6701"/>
    <w:multiLevelType w:val="hybridMultilevel"/>
    <w:tmpl w:val="45BCB1C4"/>
    <w:lvl w:ilvl="0" w:tplc="0816000D">
      <w:start w:val="1"/>
      <w:numFmt w:val="bullet"/>
      <w:lvlText w:val=""/>
      <w:lvlJc w:val="left"/>
      <w:pPr>
        <w:ind w:left="1440" w:hanging="360"/>
      </w:pPr>
      <w:rPr>
        <w:rFonts w:ascii="Wingdings" w:hAnsi="Wingdings"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11" w15:restartNumberingAfterBreak="0">
    <w:nsid w:val="67684FCA"/>
    <w:multiLevelType w:val="hybridMultilevel"/>
    <w:tmpl w:val="68ACE84C"/>
    <w:lvl w:ilvl="0" w:tplc="63ECBD6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2" w15:restartNumberingAfterBreak="0">
    <w:nsid w:val="6785355B"/>
    <w:multiLevelType w:val="hybridMultilevel"/>
    <w:tmpl w:val="8FDC975A"/>
    <w:lvl w:ilvl="0" w:tplc="0816000D">
      <w:start w:val="1"/>
      <w:numFmt w:val="bullet"/>
      <w:lvlText w:val=""/>
      <w:lvlJc w:val="left"/>
      <w:pPr>
        <w:ind w:left="1080" w:hanging="360"/>
      </w:pPr>
      <w:rPr>
        <w:rFonts w:ascii="Wingdings" w:hAnsi="Wingdings"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13" w15:restartNumberingAfterBreak="0">
    <w:nsid w:val="6DB50598"/>
    <w:multiLevelType w:val="hybridMultilevel"/>
    <w:tmpl w:val="677089A6"/>
    <w:lvl w:ilvl="0" w:tplc="0816000D">
      <w:start w:val="1"/>
      <w:numFmt w:val="bullet"/>
      <w:lvlText w:val=""/>
      <w:lvlJc w:val="left"/>
      <w:pPr>
        <w:ind w:left="1080" w:hanging="360"/>
      </w:pPr>
      <w:rPr>
        <w:rFonts w:ascii="Wingdings" w:hAnsi="Wingdings"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14" w15:restartNumberingAfterBreak="0">
    <w:nsid w:val="70235062"/>
    <w:multiLevelType w:val="hybridMultilevel"/>
    <w:tmpl w:val="308857E2"/>
    <w:lvl w:ilvl="0" w:tplc="08160001">
      <w:start w:val="1"/>
      <w:numFmt w:val="bullet"/>
      <w:lvlText w:val=""/>
      <w:lvlJc w:val="left"/>
      <w:pPr>
        <w:ind w:left="1080" w:hanging="360"/>
      </w:pPr>
      <w:rPr>
        <w:rFonts w:ascii="Symbol" w:hAnsi="Symbol"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15" w15:restartNumberingAfterBreak="0">
    <w:nsid w:val="76AD1B97"/>
    <w:multiLevelType w:val="hybridMultilevel"/>
    <w:tmpl w:val="5B4E54E2"/>
    <w:lvl w:ilvl="0" w:tplc="08160001">
      <w:start w:val="1"/>
      <w:numFmt w:val="bullet"/>
      <w:lvlText w:val=""/>
      <w:lvlJc w:val="left"/>
      <w:pPr>
        <w:ind w:left="1287" w:hanging="360"/>
      </w:pPr>
      <w:rPr>
        <w:rFonts w:ascii="Symbol" w:hAnsi="Symbol" w:hint="default"/>
      </w:rPr>
    </w:lvl>
    <w:lvl w:ilvl="1" w:tplc="08160003" w:tentative="1">
      <w:start w:val="1"/>
      <w:numFmt w:val="bullet"/>
      <w:lvlText w:val="o"/>
      <w:lvlJc w:val="left"/>
      <w:pPr>
        <w:ind w:left="2007" w:hanging="360"/>
      </w:pPr>
      <w:rPr>
        <w:rFonts w:ascii="Courier New" w:hAnsi="Courier New" w:cs="Courier New" w:hint="default"/>
      </w:rPr>
    </w:lvl>
    <w:lvl w:ilvl="2" w:tplc="08160005" w:tentative="1">
      <w:start w:val="1"/>
      <w:numFmt w:val="bullet"/>
      <w:lvlText w:val=""/>
      <w:lvlJc w:val="left"/>
      <w:pPr>
        <w:ind w:left="2727" w:hanging="360"/>
      </w:pPr>
      <w:rPr>
        <w:rFonts w:ascii="Wingdings" w:hAnsi="Wingdings" w:hint="default"/>
      </w:rPr>
    </w:lvl>
    <w:lvl w:ilvl="3" w:tplc="08160001" w:tentative="1">
      <w:start w:val="1"/>
      <w:numFmt w:val="bullet"/>
      <w:lvlText w:val=""/>
      <w:lvlJc w:val="left"/>
      <w:pPr>
        <w:ind w:left="3447" w:hanging="360"/>
      </w:pPr>
      <w:rPr>
        <w:rFonts w:ascii="Symbol" w:hAnsi="Symbol" w:hint="default"/>
      </w:rPr>
    </w:lvl>
    <w:lvl w:ilvl="4" w:tplc="08160003" w:tentative="1">
      <w:start w:val="1"/>
      <w:numFmt w:val="bullet"/>
      <w:lvlText w:val="o"/>
      <w:lvlJc w:val="left"/>
      <w:pPr>
        <w:ind w:left="4167" w:hanging="360"/>
      </w:pPr>
      <w:rPr>
        <w:rFonts w:ascii="Courier New" w:hAnsi="Courier New" w:cs="Courier New" w:hint="default"/>
      </w:rPr>
    </w:lvl>
    <w:lvl w:ilvl="5" w:tplc="08160005" w:tentative="1">
      <w:start w:val="1"/>
      <w:numFmt w:val="bullet"/>
      <w:lvlText w:val=""/>
      <w:lvlJc w:val="left"/>
      <w:pPr>
        <w:ind w:left="4887" w:hanging="360"/>
      </w:pPr>
      <w:rPr>
        <w:rFonts w:ascii="Wingdings" w:hAnsi="Wingdings" w:hint="default"/>
      </w:rPr>
    </w:lvl>
    <w:lvl w:ilvl="6" w:tplc="08160001" w:tentative="1">
      <w:start w:val="1"/>
      <w:numFmt w:val="bullet"/>
      <w:lvlText w:val=""/>
      <w:lvlJc w:val="left"/>
      <w:pPr>
        <w:ind w:left="5607" w:hanging="360"/>
      </w:pPr>
      <w:rPr>
        <w:rFonts w:ascii="Symbol" w:hAnsi="Symbol" w:hint="default"/>
      </w:rPr>
    </w:lvl>
    <w:lvl w:ilvl="7" w:tplc="08160003" w:tentative="1">
      <w:start w:val="1"/>
      <w:numFmt w:val="bullet"/>
      <w:lvlText w:val="o"/>
      <w:lvlJc w:val="left"/>
      <w:pPr>
        <w:ind w:left="6327" w:hanging="360"/>
      </w:pPr>
      <w:rPr>
        <w:rFonts w:ascii="Courier New" w:hAnsi="Courier New" w:cs="Courier New" w:hint="default"/>
      </w:rPr>
    </w:lvl>
    <w:lvl w:ilvl="8" w:tplc="08160005" w:tentative="1">
      <w:start w:val="1"/>
      <w:numFmt w:val="bullet"/>
      <w:lvlText w:val=""/>
      <w:lvlJc w:val="left"/>
      <w:pPr>
        <w:ind w:left="7047" w:hanging="360"/>
      </w:pPr>
      <w:rPr>
        <w:rFonts w:ascii="Wingdings" w:hAnsi="Wingdings" w:hint="default"/>
      </w:rPr>
    </w:lvl>
  </w:abstractNum>
  <w:abstractNum w:abstractNumId="16" w15:restartNumberingAfterBreak="0">
    <w:nsid w:val="7A11351A"/>
    <w:multiLevelType w:val="hybridMultilevel"/>
    <w:tmpl w:val="0792C708"/>
    <w:lvl w:ilvl="0" w:tplc="210AF5E6">
      <w:start w:val="2"/>
      <w:numFmt w:val="bullet"/>
      <w:lvlText w:val="-"/>
      <w:lvlJc w:val="left"/>
      <w:pPr>
        <w:ind w:left="720" w:hanging="360"/>
      </w:pPr>
      <w:rPr>
        <w:rFonts w:ascii="Calibri" w:eastAsia="Times New Roman" w:hAnsi="Calibri" w:cs="Aria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7" w15:restartNumberingAfterBreak="0">
    <w:nsid w:val="7AC1212C"/>
    <w:multiLevelType w:val="hybridMultilevel"/>
    <w:tmpl w:val="BBDC93F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8" w15:restartNumberingAfterBreak="0">
    <w:nsid w:val="7D3A616A"/>
    <w:multiLevelType w:val="hybridMultilevel"/>
    <w:tmpl w:val="FFFFFFFF"/>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16cid:durableId="707098403">
    <w:abstractNumId w:val="2"/>
  </w:num>
  <w:num w:numId="2" w16cid:durableId="1603147297">
    <w:abstractNumId w:val="16"/>
  </w:num>
  <w:num w:numId="3" w16cid:durableId="560675330">
    <w:abstractNumId w:val="7"/>
  </w:num>
  <w:num w:numId="4" w16cid:durableId="1458572347">
    <w:abstractNumId w:val="8"/>
  </w:num>
  <w:num w:numId="5" w16cid:durableId="193807392">
    <w:abstractNumId w:val="11"/>
  </w:num>
  <w:num w:numId="6" w16cid:durableId="1213038433">
    <w:abstractNumId w:val="10"/>
  </w:num>
  <w:num w:numId="7" w16cid:durableId="754742722">
    <w:abstractNumId w:val="4"/>
  </w:num>
  <w:num w:numId="8" w16cid:durableId="177551259">
    <w:abstractNumId w:val="3"/>
  </w:num>
  <w:num w:numId="9" w16cid:durableId="1127553036">
    <w:abstractNumId w:val="12"/>
  </w:num>
  <w:num w:numId="10" w16cid:durableId="1491675847">
    <w:abstractNumId w:val="13"/>
  </w:num>
  <w:num w:numId="11" w16cid:durableId="1257178751">
    <w:abstractNumId w:val="0"/>
  </w:num>
  <w:num w:numId="12" w16cid:durableId="1505516362">
    <w:abstractNumId w:val="6"/>
  </w:num>
  <w:num w:numId="13" w16cid:durableId="1527330918">
    <w:abstractNumId w:val="5"/>
  </w:num>
  <w:num w:numId="14" w16cid:durableId="360667548">
    <w:abstractNumId w:val="14"/>
  </w:num>
  <w:num w:numId="15" w16cid:durableId="345985185">
    <w:abstractNumId w:val="15"/>
  </w:num>
  <w:num w:numId="16" w16cid:durableId="26566815">
    <w:abstractNumId w:val="17"/>
  </w:num>
  <w:num w:numId="17" w16cid:durableId="1152599431">
    <w:abstractNumId w:val="9"/>
  </w:num>
  <w:num w:numId="18" w16cid:durableId="249117767">
    <w:abstractNumId w:val="18"/>
  </w:num>
  <w:num w:numId="19" w16cid:durableId="9836546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2117"/>
    <w:rsid w:val="00002065"/>
    <w:rsid w:val="0007196B"/>
    <w:rsid w:val="000F3495"/>
    <w:rsid w:val="00136189"/>
    <w:rsid w:val="001417D8"/>
    <w:rsid w:val="00155F30"/>
    <w:rsid w:val="00171F0B"/>
    <w:rsid w:val="001C5F5D"/>
    <w:rsid w:val="001D4532"/>
    <w:rsid w:val="00203B48"/>
    <w:rsid w:val="002F381B"/>
    <w:rsid w:val="00350387"/>
    <w:rsid w:val="00383821"/>
    <w:rsid w:val="003B2134"/>
    <w:rsid w:val="003B219A"/>
    <w:rsid w:val="003F2133"/>
    <w:rsid w:val="004472EB"/>
    <w:rsid w:val="00463865"/>
    <w:rsid w:val="004B7926"/>
    <w:rsid w:val="004C28DD"/>
    <w:rsid w:val="004E1F2B"/>
    <w:rsid w:val="004F644A"/>
    <w:rsid w:val="00597F34"/>
    <w:rsid w:val="0062529E"/>
    <w:rsid w:val="00643E1C"/>
    <w:rsid w:val="006478E6"/>
    <w:rsid w:val="006663FD"/>
    <w:rsid w:val="00680271"/>
    <w:rsid w:val="006B2012"/>
    <w:rsid w:val="00732D9C"/>
    <w:rsid w:val="00765B96"/>
    <w:rsid w:val="007C2173"/>
    <w:rsid w:val="007E75EF"/>
    <w:rsid w:val="00810AA2"/>
    <w:rsid w:val="00841010"/>
    <w:rsid w:val="00860273"/>
    <w:rsid w:val="008B4A61"/>
    <w:rsid w:val="008B60DC"/>
    <w:rsid w:val="008D0805"/>
    <w:rsid w:val="009B70A6"/>
    <w:rsid w:val="009C4DC5"/>
    <w:rsid w:val="009D3D50"/>
    <w:rsid w:val="009F23A2"/>
    <w:rsid w:val="00A02B28"/>
    <w:rsid w:val="00A75AC9"/>
    <w:rsid w:val="00AB377E"/>
    <w:rsid w:val="00AD74BF"/>
    <w:rsid w:val="00B21DB1"/>
    <w:rsid w:val="00B97795"/>
    <w:rsid w:val="00BD42F8"/>
    <w:rsid w:val="00C142DC"/>
    <w:rsid w:val="00C667EA"/>
    <w:rsid w:val="00CA52A8"/>
    <w:rsid w:val="00CC3D85"/>
    <w:rsid w:val="00CD7BA4"/>
    <w:rsid w:val="00CE3009"/>
    <w:rsid w:val="00D01BB7"/>
    <w:rsid w:val="00D2170B"/>
    <w:rsid w:val="00DE5705"/>
    <w:rsid w:val="00E55439"/>
    <w:rsid w:val="00E66901"/>
    <w:rsid w:val="00EA32DD"/>
    <w:rsid w:val="00EC2117"/>
    <w:rsid w:val="00F02AD6"/>
    <w:rsid w:val="00F0777F"/>
    <w:rsid w:val="00F12299"/>
    <w:rsid w:val="00F21D6D"/>
    <w:rsid w:val="00F51CDA"/>
    <w:rsid w:val="00F71FD0"/>
  </w:rsids>
  <m:mathPr>
    <m:mathFont m:val="Cambria Math"/>
    <m:brkBin m:val="before"/>
    <m:brkBinSub m:val="--"/>
    <m:smallFrac m:val="0"/>
    <m:dispDef/>
    <m:lMargin m:val="0"/>
    <m:rMargin m:val="0"/>
    <m:defJc m:val="centerGroup"/>
    <m:wrapIndent m:val="1440"/>
    <m:intLim m:val="subSup"/>
    <m:naryLim m:val="undOvr"/>
  </m:mathPr>
  <w:themeFontLang w:val="pt-PT" w:eastAsia="zh-TW"/>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4558462"/>
  <w15:chartTrackingRefBased/>
  <w15:docId w15:val="{6CD37A21-2E35-4B2B-8BED-FEE04E574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link w:val="DefaultCarter"/>
    <w:rsid w:val="00EC2117"/>
    <w:pPr>
      <w:autoSpaceDE w:val="0"/>
      <w:autoSpaceDN w:val="0"/>
      <w:adjustRightInd w:val="0"/>
      <w:spacing w:after="0" w:line="240" w:lineRule="auto"/>
    </w:pPr>
    <w:rPr>
      <w:rFonts w:ascii="Montserrat" w:hAnsi="Montserrat" w:cs="Montserrat"/>
      <w:color w:val="000000"/>
      <w:sz w:val="24"/>
      <w:szCs w:val="24"/>
    </w:rPr>
  </w:style>
  <w:style w:type="table" w:styleId="TabelacomGrelha">
    <w:name w:val="Table Grid"/>
    <w:basedOn w:val="Tabelanormal"/>
    <w:uiPriority w:val="39"/>
    <w:rsid w:val="00EC2117"/>
    <w:pPr>
      <w:spacing w:after="0" w:line="240" w:lineRule="auto"/>
    </w:pPr>
    <w:rPr>
      <w:rFonts w:ascii="Times New Roman" w:eastAsia="Times New Roman" w:hAnsi="Times New Roman" w:cs="Times New Roman"/>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aliases w:val="Footnote, Char1 Char,Footnote Char1,Char1 Char,ESPON Footnote Text"/>
    <w:basedOn w:val="Normal"/>
    <w:link w:val="TextodenotaderodapCarter"/>
    <w:uiPriority w:val="99"/>
    <w:unhideWhenUsed/>
    <w:qFormat/>
    <w:rsid w:val="00350387"/>
    <w:pPr>
      <w:spacing w:after="0" w:line="240" w:lineRule="auto"/>
    </w:pPr>
    <w:rPr>
      <w:sz w:val="20"/>
      <w:szCs w:val="20"/>
    </w:rPr>
  </w:style>
  <w:style w:type="character" w:customStyle="1" w:styleId="TextodenotaderodapCarter">
    <w:name w:val="Texto de nota de rodapé Caráter"/>
    <w:aliases w:val="Footnote Caráter, Char1 Char Caráter,Footnote Char1 Caráter,Char1 Char Caráter,ESPON Footnote Text Caráter"/>
    <w:basedOn w:val="Tipodeletrapredefinidodopargrafo"/>
    <w:link w:val="Textodenotaderodap"/>
    <w:uiPriority w:val="99"/>
    <w:rsid w:val="00350387"/>
    <w:rPr>
      <w:sz w:val="20"/>
      <w:szCs w:val="20"/>
    </w:rPr>
  </w:style>
  <w:style w:type="character" w:styleId="Refdenotaderodap">
    <w:name w:val="footnote reference"/>
    <w:aliases w:val="ESPON Footnote No,footnote sign,Footnote symbol,Nota a piè di pagina,Voetnootverwijzing,numero nota OT RT"/>
    <w:basedOn w:val="Tipodeletrapredefinidodopargrafo"/>
    <w:uiPriority w:val="99"/>
    <w:unhideWhenUsed/>
    <w:rsid w:val="00350387"/>
    <w:rPr>
      <w:vertAlign w:val="superscript"/>
    </w:rPr>
  </w:style>
  <w:style w:type="paragraph" w:styleId="PargrafodaLista">
    <w:name w:val="List Paragraph"/>
    <w:aliases w:val="Table of contents numbered,Elenco num ARGEA,body,Odsek zoznamu2,Testo_tabella,Dot pt,F5 List Paragraph,List Paragraph Char Char Char,Indicator Text,Numbered Para 1,Bullet 1,Bullet Points,List Paragraph2,MAIN CONTENT,Normal numbered,3"/>
    <w:basedOn w:val="Normal"/>
    <w:link w:val="PargrafodaListaCarter"/>
    <w:uiPriority w:val="34"/>
    <w:qFormat/>
    <w:rsid w:val="008D0805"/>
    <w:pPr>
      <w:spacing w:after="0" w:line="240" w:lineRule="auto"/>
      <w:ind w:left="720"/>
      <w:contextualSpacing/>
    </w:pPr>
    <w:rPr>
      <w:rFonts w:ascii="Times New Roman" w:eastAsia="Times New Roman" w:hAnsi="Times New Roman" w:cs="Times New Roman"/>
      <w:sz w:val="24"/>
      <w:szCs w:val="24"/>
      <w:lang w:eastAsia="pt-PT"/>
    </w:rPr>
  </w:style>
  <w:style w:type="character" w:customStyle="1" w:styleId="PargrafodaListaCarter">
    <w:name w:val="Parágrafo da Lista Caráter"/>
    <w:aliases w:val="Table of contents numbered Caráter,Elenco num ARGEA Caráter,body Caráter,Odsek zoznamu2 Caráter,Testo_tabella Caráter,Dot pt Caráter,F5 List Paragraph Caráter,List Paragraph Char Char Char Caráter,Indicator Text Caráter"/>
    <w:link w:val="PargrafodaLista"/>
    <w:uiPriority w:val="34"/>
    <w:qFormat/>
    <w:rsid w:val="008D0805"/>
    <w:rPr>
      <w:rFonts w:ascii="Times New Roman" w:eastAsia="Times New Roman" w:hAnsi="Times New Roman" w:cs="Times New Roman"/>
      <w:sz w:val="24"/>
      <w:szCs w:val="24"/>
      <w:lang w:eastAsia="pt-PT"/>
    </w:rPr>
  </w:style>
  <w:style w:type="paragraph" w:styleId="Rodap">
    <w:name w:val="footer"/>
    <w:basedOn w:val="Normal"/>
    <w:link w:val="RodapCarter"/>
    <w:uiPriority w:val="99"/>
    <w:unhideWhenUsed/>
    <w:rsid w:val="00AB377E"/>
    <w:pPr>
      <w:tabs>
        <w:tab w:val="center" w:pos="4536"/>
        <w:tab w:val="right" w:pos="9072"/>
      </w:tabs>
      <w:spacing w:after="0" w:line="240" w:lineRule="auto"/>
    </w:pPr>
    <w:rPr>
      <w:lang w:val="de-AT"/>
    </w:rPr>
  </w:style>
  <w:style w:type="character" w:customStyle="1" w:styleId="RodapCarter">
    <w:name w:val="Rodapé Caráter"/>
    <w:basedOn w:val="Tipodeletrapredefinidodopargrafo"/>
    <w:link w:val="Rodap"/>
    <w:uiPriority w:val="99"/>
    <w:rsid w:val="00AB377E"/>
    <w:rPr>
      <w:lang w:val="de-AT"/>
    </w:rPr>
  </w:style>
  <w:style w:type="character" w:styleId="Hiperligao">
    <w:name w:val="Hyperlink"/>
    <w:basedOn w:val="Tipodeletrapredefinidodopargrafo"/>
    <w:uiPriority w:val="99"/>
    <w:unhideWhenUsed/>
    <w:rsid w:val="00AB377E"/>
    <w:rPr>
      <w:color w:val="0563C1" w:themeColor="hyperlink"/>
      <w:u w:val="single"/>
    </w:rPr>
  </w:style>
  <w:style w:type="paragraph" w:styleId="Reviso">
    <w:name w:val="Revision"/>
    <w:hidden/>
    <w:uiPriority w:val="99"/>
    <w:semiHidden/>
    <w:rsid w:val="00680271"/>
    <w:pPr>
      <w:spacing w:after="0" w:line="240" w:lineRule="auto"/>
    </w:pPr>
  </w:style>
  <w:style w:type="character" w:styleId="Refdecomentrio">
    <w:name w:val="annotation reference"/>
    <w:basedOn w:val="Tipodeletrapredefinidodopargrafo"/>
    <w:uiPriority w:val="99"/>
    <w:semiHidden/>
    <w:unhideWhenUsed/>
    <w:rsid w:val="00680271"/>
    <w:rPr>
      <w:sz w:val="16"/>
      <w:szCs w:val="16"/>
    </w:rPr>
  </w:style>
  <w:style w:type="paragraph" w:styleId="Textodecomentrio">
    <w:name w:val="annotation text"/>
    <w:basedOn w:val="Normal"/>
    <w:link w:val="TextodecomentrioCarter"/>
    <w:uiPriority w:val="99"/>
    <w:unhideWhenUsed/>
    <w:rsid w:val="00680271"/>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rsid w:val="00680271"/>
    <w:rPr>
      <w:sz w:val="20"/>
      <w:szCs w:val="20"/>
    </w:rPr>
  </w:style>
  <w:style w:type="paragraph" w:styleId="Assuntodecomentrio">
    <w:name w:val="annotation subject"/>
    <w:basedOn w:val="Textodecomentrio"/>
    <w:next w:val="Textodecomentrio"/>
    <w:link w:val="AssuntodecomentrioCarter"/>
    <w:uiPriority w:val="99"/>
    <w:semiHidden/>
    <w:unhideWhenUsed/>
    <w:rsid w:val="00680271"/>
    <w:rPr>
      <w:b/>
      <w:bCs/>
    </w:rPr>
  </w:style>
  <w:style w:type="character" w:customStyle="1" w:styleId="AssuntodecomentrioCarter">
    <w:name w:val="Assunto de comentário Caráter"/>
    <w:basedOn w:val="TextodecomentrioCarter"/>
    <w:link w:val="Assuntodecomentrio"/>
    <w:uiPriority w:val="99"/>
    <w:semiHidden/>
    <w:rsid w:val="00680271"/>
    <w:rPr>
      <w:b/>
      <w:bCs/>
      <w:sz w:val="20"/>
      <w:szCs w:val="20"/>
    </w:rPr>
  </w:style>
  <w:style w:type="paragraph" w:styleId="Textodebalo">
    <w:name w:val="Balloon Text"/>
    <w:basedOn w:val="Normal"/>
    <w:link w:val="TextodebaloCarter"/>
    <w:uiPriority w:val="99"/>
    <w:semiHidden/>
    <w:unhideWhenUsed/>
    <w:rsid w:val="009C4DC5"/>
    <w:pPr>
      <w:spacing w:after="0" w:line="240" w:lineRule="auto"/>
    </w:pPr>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9C4DC5"/>
    <w:rPr>
      <w:rFonts w:ascii="Segoe UI" w:hAnsi="Segoe UI" w:cs="Segoe UI"/>
      <w:sz w:val="18"/>
      <w:szCs w:val="18"/>
    </w:rPr>
  </w:style>
  <w:style w:type="paragraph" w:styleId="Cabealho">
    <w:name w:val="header"/>
    <w:basedOn w:val="Normal"/>
    <w:link w:val="CabealhoCarter"/>
    <w:uiPriority w:val="99"/>
    <w:unhideWhenUsed/>
    <w:rsid w:val="00002065"/>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002065"/>
  </w:style>
  <w:style w:type="character" w:customStyle="1" w:styleId="DefaultCarter">
    <w:name w:val="Default Caráter"/>
    <w:basedOn w:val="Tipodeletrapredefinidodopargrafo"/>
    <w:link w:val="Default"/>
    <w:rsid w:val="00DE5705"/>
    <w:rPr>
      <w:rFonts w:ascii="Montserrat" w:hAnsi="Montserrat" w:cs="Montserrat"/>
      <w:color w:val="000000"/>
      <w:sz w:val="24"/>
      <w:szCs w:val="24"/>
    </w:rPr>
  </w:style>
  <w:style w:type="paragraph" w:customStyle="1" w:styleId="doc-ti">
    <w:name w:val="doc-ti"/>
    <w:basedOn w:val="Normal"/>
    <w:rsid w:val="00F12299"/>
    <w:pPr>
      <w:spacing w:before="100" w:beforeAutospacing="1" w:after="100" w:afterAutospacing="1" w:line="240" w:lineRule="auto"/>
    </w:pPr>
    <w:rPr>
      <w:rFonts w:ascii="Times New Roman" w:eastAsia="Times New Roman" w:hAnsi="Times New Roman" w:cs="Times New Roman"/>
      <w:sz w:val="24"/>
      <w:szCs w:val="24"/>
      <w:lang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716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AE7C41-3A8D-45BA-8445-3FEA471CA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645</Words>
  <Characters>3488</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M. Silva</dc:creator>
  <cp:keywords/>
  <dc:description/>
  <cp:lastModifiedBy>Joint Secretariat</cp:lastModifiedBy>
  <cp:revision>7</cp:revision>
  <dcterms:created xsi:type="dcterms:W3CDTF">2024-08-01T15:43:00Z</dcterms:created>
  <dcterms:modified xsi:type="dcterms:W3CDTF">2025-01-23T18:21:00Z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73ee8358a3b5a3c5caedd80c5df0fce115e8b5782284706ec82286153abe0bd3</vt:lpwstr>
  </property>
</Properties>
</file>